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AEC" w:rsidRPr="00410AEC" w:rsidRDefault="00410AEC" w:rsidP="00410AEC">
      <w:pPr>
        <w:spacing w:after="0" w:line="240" w:lineRule="auto"/>
        <w:rPr>
          <w:rFonts w:ascii="Times New Roman" w:eastAsia="Times New Roman" w:hAnsi="Times New Roman" w:cs="Times New Roman"/>
          <w:sz w:val="24"/>
          <w:szCs w:val="24"/>
          <w:lang w:eastAsia="it-IT"/>
        </w:rPr>
      </w:pPr>
      <w:r w:rsidRPr="00410AEC">
        <w:rPr>
          <w:rFonts w:ascii="Times New Roman" w:eastAsia="Times New Roman" w:hAnsi="Times New Roman" w:cs="Times New Roman"/>
          <w:noProof/>
          <w:color w:val="0000FF"/>
          <w:sz w:val="24"/>
          <w:szCs w:val="24"/>
          <w:lang w:eastAsia="it-IT"/>
        </w:rPr>
        <w:drawing>
          <wp:inline distT="0" distB="0" distL="0" distR="0" wp14:anchorId="2A4FD70C" wp14:editId="4A7895CE">
            <wp:extent cx="5715000" cy="1104900"/>
            <wp:effectExtent l="0" t="0" r="0" b="0"/>
            <wp:docPr id="1" name="Immagine 1" descr="http://www.cislscuola.it/fileadmin/cislscuola/template/images/top_newsletter02.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slscuola.it/fileadmin/cislscuola/template/images/top_newsletter02.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104900"/>
                    </a:xfrm>
                    <a:prstGeom prst="rect">
                      <a:avLst/>
                    </a:prstGeom>
                    <a:noFill/>
                    <a:ln>
                      <a:noFill/>
                    </a:ln>
                  </pic:spPr>
                </pic:pic>
              </a:graphicData>
            </a:graphic>
          </wp:inline>
        </w:drawing>
      </w:r>
    </w:p>
    <w:tbl>
      <w:tblPr>
        <w:tblW w:w="9000" w:type="dxa"/>
        <w:jc w:val="center"/>
        <w:shd w:val="clear" w:color="auto" w:fill="FFFFFF"/>
        <w:tblCellMar>
          <w:top w:w="150" w:type="dxa"/>
          <w:left w:w="150" w:type="dxa"/>
          <w:bottom w:w="150" w:type="dxa"/>
          <w:right w:w="150" w:type="dxa"/>
        </w:tblCellMar>
        <w:tblLook w:val="04A0" w:firstRow="1" w:lastRow="0" w:firstColumn="1" w:lastColumn="0" w:noHBand="0" w:noVBand="1"/>
      </w:tblPr>
      <w:tblGrid>
        <w:gridCol w:w="9000"/>
      </w:tblGrid>
      <w:tr w:rsidR="00410AEC" w:rsidRPr="00410AEC" w:rsidTr="00410AEC">
        <w:trPr>
          <w:jc w:val="center"/>
        </w:trPr>
        <w:tc>
          <w:tcPr>
            <w:tcW w:w="0" w:type="auto"/>
            <w:shd w:val="clear" w:color="auto" w:fill="FFFFFF"/>
            <w:vAlign w:val="center"/>
            <w:hideMark/>
          </w:tcPr>
          <w:p w:rsidR="00410AEC" w:rsidRPr="00410AEC" w:rsidRDefault="00410AEC" w:rsidP="00410AEC">
            <w:pPr>
              <w:spacing w:before="100" w:beforeAutospacing="1" w:after="100" w:afterAutospacing="1" w:line="240" w:lineRule="auto"/>
              <w:jc w:val="right"/>
              <w:rPr>
                <w:rFonts w:ascii="Arial" w:eastAsia="Times New Roman" w:hAnsi="Arial" w:cs="Arial"/>
                <w:sz w:val="24"/>
                <w:szCs w:val="24"/>
                <w:lang w:eastAsia="it-IT"/>
              </w:rPr>
            </w:pPr>
            <w:r w:rsidRPr="00410AEC">
              <w:rPr>
                <w:rFonts w:ascii="Arial" w:eastAsia="Times New Roman" w:hAnsi="Arial" w:cs="Arial"/>
                <w:b/>
                <w:bCs/>
                <w:color w:val="FF0000"/>
                <w:sz w:val="24"/>
                <w:szCs w:val="24"/>
                <w:lang w:eastAsia="it-IT"/>
              </w:rPr>
              <w:t>n. 235 - 29 luglio 2018</w:t>
            </w:r>
          </w:p>
          <w:p w:rsidR="00410AEC" w:rsidRPr="00410AEC" w:rsidRDefault="00410AEC" w:rsidP="00410AEC">
            <w:pPr>
              <w:spacing w:after="0" w:line="240" w:lineRule="auto"/>
              <w:rPr>
                <w:rFonts w:ascii="Arial" w:eastAsia="Times New Roman" w:hAnsi="Arial" w:cs="Arial"/>
                <w:sz w:val="24"/>
                <w:szCs w:val="24"/>
                <w:lang w:eastAsia="it-IT"/>
              </w:rPr>
            </w:pPr>
            <w:r w:rsidRPr="00410AEC">
              <w:rPr>
                <w:rFonts w:ascii="Arial" w:eastAsia="Times New Roman" w:hAnsi="Arial" w:cs="Arial"/>
                <w:noProof/>
                <w:sz w:val="24"/>
                <w:szCs w:val="24"/>
                <w:lang w:eastAsia="it-IT"/>
              </w:rPr>
              <w:drawing>
                <wp:inline distT="0" distB="0" distL="0" distR="0" wp14:anchorId="53F9C146" wp14:editId="3C39C993">
                  <wp:extent cx="5524500" cy="19050"/>
                  <wp:effectExtent l="0" t="0" r="0" b="0"/>
                  <wp:docPr id="2" name="Immagine 2" descr="http://www.cislscuola.it/uploads/pics/FilettoRoss2pt_31a464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slscuola.it/uploads/pics/FilettoRoss2pt_31a464_0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19050"/>
                          </a:xfrm>
                          <a:prstGeom prst="rect">
                            <a:avLst/>
                          </a:prstGeom>
                          <a:noFill/>
                          <a:ln>
                            <a:noFill/>
                          </a:ln>
                        </pic:spPr>
                      </pic:pic>
                    </a:graphicData>
                  </a:graphic>
                </wp:inline>
              </w:drawing>
            </w:r>
          </w:p>
          <w:p w:rsidR="00410AEC" w:rsidRPr="00410AEC" w:rsidRDefault="00410AEC" w:rsidP="00410AEC">
            <w:pPr>
              <w:spacing w:before="100" w:beforeAutospacing="1" w:after="100" w:afterAutospacing="1" w:line="240" w:lineRule="auto"/>
              <w:rPr>
                <w:rFonts w:ascii="Arial" w:eastAsia="Times New Roman" w:hAnsi="Arial" w:cs="Arial"/>
                <w:sz w:val="36"/>
                <w:szCs w:val="36"/>
                <w:lang w:eastAsia="it-IT"/>
              </w:rPr>
            </w:pPr>
            <w:r w:rsidRPr="00410AEC">
              <w:rPr>
                <w:rFonts w:ascii="Arial" w:eastAsia="Times New Roman" w:hAnsi="Arial" w:cs="Arial"/>
                <w:b/>
                <w:bCs/>
                <w:i/>
                <w:iCs/>
                <w:color w:val="FF0000"/>
                <w:sz w:val="36"/>
                <w:szCs w:val="36"/>
                <w:lang w:eastAsia="it-IT"/>
              </w:rPr>
              <w:t>News</w:t>
            </w:r>
          </w:p>
          <w:tbl>
            <w:tblPr>
              <w:tblW w:w="8700" w:type="dxa"/>
              <w:shd w:val="clear" w:color="auto" w:fill="EEEEEE"/>
              <w:tblCellMar>
                <w:top w:w="150" w:type="dxa"/>
                <w:left w:w="150" w:type="dxa"/>
                <w:bottom w:w="150" w:type="dxa"/>
                <w:right w:w="150" w:type="dxa"/>
              </w:tblCellMar>
              <w:tblLook w:val="04A0" w:firstRow="1" w:lastRow="0" w:firstColumn="1" w:lastColumn="0" w:noHBand="0" w:noVBand="1"/>
            </w:tblPr>
            <w:tblGrid>
              <w:gridCol w:w="6150"/>
              <w:gridCol w:w="2550"/>
            </w:tblGrid>
            <w:tr w:rsidR="00410AEC" w:rsidRPr="00410AEC" w:rsidTr="00410AEC">
              <w:tc>
                <w:tcPr>
                  <w:tcW w:w="0" w:type="auto"/>
                  <w:shd w:val="clear" w:color="auto" w:fill="EEEEEE"/>
                  <w:vAlign w:val="center"/>
                  <w:hideMark/>
                </w:tcPr>
                <w:p w:rsidR="00410AEC" w:rsidRPr="00410AEC" w:rsidRDefault="00410AEC" w:rsidP="00410AEC">
                  <w:pPr>
                    <w:spacing w:after="0" w:line="240" w:lineRule="auto"/>
                    <w:outlineLvl w:val="1"/>
                    <w:rPr>
                      <w:rFonts w:ascii="Trebuchet MS" w:eastAsia="Times New Roman" w:hAnsi="Trebuchet MS" w:cs="Times New Roman"/>
                      <w:color w:val="00603B"/>
                      <w:sz w:val="30"/>
                      <w:szCs w:val="30"/>
                      <w:lang w:eastAsia="it-IT"/>
                    </w:rPr>
                  </w:pPr>
                  <w:hyperlink r:id="rId7" w:tgtFrame="_blank" w:tooltip="Assunzioni di 57.322 docenti per il 2018/19: informativa al Miur" w:history="1">
                    <w:r w:rsidRPr="00410AEC">
                      <w:rPr>
                        <w:rFonts w:ascii="Trebuchet MS" w:eastAsia="Times New Roman" w:hAnsi="Trebuchet MS" w:cs="Times New Roman"/>
                        <w:color w:val="0000FF"/>
                        <w:sz w:val="30"/>
                        <w:szCs w:val="30"/>
                        <w:u w:val="single"/>
                        <w:lang w:eastAsia="it-IT"/>
                      </w:rPr>
                      <w:t xml:space="preserve">Assunzioni di 57.322 docenti per il 2018/19: informativa al </w:t>
                    </w:r>
                    <w:proofErr w:type="spellStart"/>
                    <w:r w:rsidRPr="00410AEC">
                      <w:rPr>
                        <w:rFonts w:ascii="Trebuchet MS" w:eastAsia="Times New Roman" w:hAnsi="Trebuchet MS" w:cs="Times New Roman"/>
                        <w:color w:val="0000FF"/>
                        <w:sz w:val="30"/>
                        <w:szCs w:val="30"/>
                        <w:u w:val="single"/>
                        <w:lang w:eastAsia="it-IT"/>
                      </w:rPr>
                      <w:t>Miur</w:t>
                    </w:r>
                    <w:proofErr w:type="spellEnd"/>
                  </w:hyperlink>
                </w:p>
                <w:p w:rsidR="00410AEC" w:rsidRPr="00410AEC" w:rsidRDefault="00410AEC" w:rsidP="00410AEC">
                  <w:pPr>
                    <w:spacing w:after="0" w:line="240" w:lineRule="auto"/>
                    <w:rPr>
                      <w:rFonts w:ascii="Trebuchet MS" w:eastAsia="Times New Roman" w:hAnsi="Trebuchet MS" w:cs="Times New Roman"/>
                      <w:sz w:val="17"/>
                      <w:szCs w:val="17"/>
                      <w:lang w:eastAsia="it-IT"/>
                    </w:rPr>
                  </w:pPr>
                  <w:r w:rsidRPr="00410AEC">
                    <w:rPr>
                      <w:rFonts w:ascii="Trebuchet MS" w:eastAsia="Times New Roman" w:hAnsi="Trebuchet MS" w:cs="Times New Roman"/>
                      <w:sz w:val="17"/>
                      <w:szCs w:val="17"/>
                      <w:lang w:eastAsia="it-IT"/>
                    </w:rPr>
                    <w:t xml:space="preserve">27.07.2018 09:51 </w:t>
                  </w:r>
                </w:p>
                <w:p w:rsidR="00410AEC" w:rsidRPr="00410AEC" w:rsidRDefault="00410AEC" w:rsidP="00410AEC">
                  <w:pPr>
                    <w:spacing w:after="0" w:line="240" w:lineRule="auto"/>
                    <w:rPr>
                      <w:rFonts w:ascii="Trebuchet MS" w:eastAsia="Times New Roman" w:hAnsi="Trebuchet MS" w:cs="Times New Roman"/>
                      <w:sz w:val="17"/>
                      <w:szCs w:val="17"/>
                      <w:lang w:eastAsia="it-IT"/>
                    </w:rPr>
                  </w:pPr>
                  <w:r w:rsidRPr="00410AEC">
                    <w:rPr>
                      <w:rFonts w:ascii="Trebuchet MS" w:eastAsia="Times New Roman" w:hAnsi="Trebuchet MS" w:cs="Times New Roman"/>
                      <w:sz w:val="17"/>
                      <w:szCs w:val="17"/>
                      <w:lang w:eastAsia="it-IT"/>
                    </w:rPr>
                    <w:t xml:space="preserve">Categoria: Reclutamento e Precariato </w:t>
                  </w:r>
                </w:p>
                <w:p w:rsidR="00410AEC" w:rsidRPr="00410AEC" w:rsidRDefault="00410AEC" w:rsidP="00410AEC">
                  <w:pPr>
                    <w:spacing w:after="0" w:line="240" w:lineRule="auto"/>
                    <w:rPr>
                      <w:rFonts w:ascii="Trebuchet MS" w:eastAsia="Times New Roman" w:hAnsi="Trebuchet MS" w:cs="Times New Roman"/>
                      <w:sz w:val="24"/>
                      <w:szCs w:val="24"/>
                      <w:lang w:eastAsia="it-IT"/>
                    </w:rPr>
                  </w:pPr>
                  <w:r w:rsidRPr="00410AEC">
                    <w:rPr>
                      <w:rFonts w:ascii="Trebuchet MS" w:eastAsia="Times New Roman" w:hAnsi="Trebuchet MS" w:cs="Times New Roman"/>
                      <w:sz w:val="24"/>
                      <w:szCs w:val="24"/>
                      <w:lang w:eastAsia="it-IT"/>
                    </w:rPr>
                    <w:t xml:space="preserve">Nel corso della mattinata del 26 luglio, si è tenuto al </w:t>
                  </w:r>
                  <w:proofErr w:type="spellStart"/>
                  <w:r w:rsidRPr="00410AEC">
                    <w:rPr>
                      <w:rFonts w:ascii="Trebuchet MS" w:eastAsia="Times New Roman" w:hAnsi="Trebuchet MS" w:cs="Times New Roman"/>
                      <w:sz w:val="24"/>
                      <w:szCs w:val="24"/>
                      <w:lang w:eastAsia="it-IT"/>
                    </w:rPr>
                    <w:t>Miur</w:t>
                  </w:r>
                  <w:proofErr w:type="spellEnd"/>
                  <w:r w:rsidRPr="00410AEC">
                    <w:rPr>
                      <w:rFonts w:ascii="Trebuchet MS" w:eastAsia="Times New Roman" w:hAnsi="Trebuchet MS" w:cs="Times New Roman"/>
                      <w:sz w:val="24"/>
                      <w:szCs w:val="24"/>
                      <w:lang w:eastAsia="it-IT"/>
                    </w:rPr>
                    <w:t xml:space="preserve">, presso la Direzione Generale del Personale, il secondo incontro di informativa sulle assunzioni in ruolo 2018/19 per i docenti, nel corso del quale è stato confermato che è stata richiesta al </w:t>
                  </w:r>
                  <w:proofErr w:type="spellStart"/>
                  <w:r w:rsidRPr="00410AEC">
                    <w:rPr>
                      <w:rFonts w:ascii="Trebuchet MS" w:eastAsia="Times New Roman" w:hAnsi="Trebuchet MS" w:cs="Times New Roman"/>
                      <w:sz w:val="24"/>
                      <w:szCs w:val="24"/>
                      <w:lang w:eastAsia="it-IT"/>
                    </w:rPr>
                    <w:t>Mef</w:t>
                  </w:r>
                  <w:proofErr w:type="spellEnd"/>
                  <w:r w:rsidRPr="00410AEC">
                    <w:rPr>
                      <w:rFonts w:ascii="Trebuchet MS" w:eastAsia="Times New Roman" w:hAnsi="Trebuchet MS" w:cs="Times New Roman"/>
                      <w:sz w:val="24"/>
                      <w:szCs w:val="24"/>
                      <w:lang w:eastAsia="it-IT"/>
                    </w:rPr>
                    <w:t xml:space="preserve"> l’autorizzazione per...</w:t>
                  </w:r>
                </w:p>
                <w:p w:rsidR="00410AEC" w:rsidRPr="00410AEC" w:rsidRDefault="00410AEC" w:rsidP="00410AEC">
                  <w:pPr>
                    <w:spacing w:after="0" w:line="240" w:lineRule="auto"/>
                    <w:rPr>
                      <w:rFonts w:ascii="Trebuchet MS" w:eastAsia="Times New Roman" w:hAnsi="Trebuchet MS" w:cs="Times New Roman"/>
                      <w:sz w:val="17"/>
                      <w:szCs w:val="17"/>
                      <w:lang w:eastAsia="it-IT"/>
                    </w:rPr>
                  </w:pPr>
                  <w:hyperlink r:id="rId8" w:tgtFrame="_blank" w:tooltip="Assunzioni di 57.322 docenti per il 2018/19: informativa al Miur" w:history="1">
                    <w:r w:rsidRPr="00410AEC">
                      <w:rPr>
                        <w:rFonts w:ascii="Trebuchet MS" w:eastAsia="Times New Roman" w:hAnsi="Trebuchet MS" w:cs="Times New Roman"/>
                        <w:color w:val="0000FF"/>
                        <w:sz w:val="17"/>
                        <w:szCs w:val="17"/>
                        <w:u w:val="single"/>
                        <w:lang w:eastAsia="it-IT"/>
                      </w:rPr>
                      <w:t xml:space="preserve">LEGGI TUTTO </w:t>
                    </w:r>
                  </w:hyperlink>
                </w:p>
              </w:tc>
              <w:tc>
                <w:tcPr>
                  <w:tcW w:w="0" w:type="auto"/>
                  <w:shd w:val="clear" w:color="auto" w:fill="EEEEEE"/>
                  <w:hideMark/>
                </w:tcPr>
                <w:p w:rsidR="00410AEC" w:rsidRPr="00410AEC" w:rsidRDefault="00410AEC" w:rsidP="00410AEC">
                  <w:pPr>
                    <w:spacing w:after="0" w:line="240" w:lineRule="auto"/>
                    <w:jc w:val="right"/>
                    <w:rPr>
                      <w:rFonts w:ascii="Times New Roman" w:eastAsia="Times New Roman" w:hAnsi="Times New Roman" w:cs="Times New Roman"/>
                      <w:sz w:val="24"/>
                      <w:szCs w:val="24"/>
                      <w:lang w:eastAsia="it-IT"/>
                    </w:rPr>
                  </w:pPr>
                  <w:r w:rsidRPr="00410AEC">
                    <w:rPr>
                      <w:rFonts w:ascii="Times New Roman" w:eastAsia="Times New Roman" w:hAnsi="Times New Roman" w:cs="Times New Roman"/>
                      <w:noProof/>
                      <w:color w:val="0000FF"/>
                      <w:sz w:val="24"/>
                      <w:szCs w:val="24"/>
                      <w:lang w:eastAsia="it-IT"/>
                    </w:rPr>
                    <w:drawing>
                      <wp:inline distT="0" distB="0" distL="0" distR="0" wp14:anchorId="2F787312" wp14:editId="6D2A6E11">
                        <wp:extent cx="1428750" cy="1428750"/>
                        <wp:effectExtent l="0" t="0" r="0" b="0"/>
                        <wp:docPr id="3" name="Immagine 3" descr="http://www.cislscuola.it/typo3temp/pics/M_664c515df0.jpg">
                          <a:hlinkClick xmlns:a="http://schemas.openxmlformats.org/drawingml/2006/main" r:id="rId8" tgtFrame="&quot;_blank&quot;" tooltip="&quot;Assunzioni di 57.322 docenti per il 2018/19: informativa al Miu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islscuola.it/typo3temp/pics/M_664c515df0.jpg">
                                  <a:hlinkClick r:id="rId8" tgtFrame="&quot;_blank&quot;" tooltip="&quot;Assunzioni di 57.322 docenti per il 2018/19: informativa al Miur&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410AEC" w:rsidRPr="00410AEC" w:rsidTr="00410AEC">
              <w:tc>
                <w:tcPr>
                  <w:tcW w:w="0" w:type="auto"/>
                  <w:shd w:val="clear" w:color="auto" w:fill="EEEEEE"/>
                  <w:vAlign w:val="center"/>
                  <w:hideMark/>
                </w:tcPr>
                <w:p w:rsidR="00410AEC" w:rsidRPr="00410AEC" w:rsidRDefault="00410AEC" w:rsidP="00410AEC">
                  <w:pPr>
                    <w:spacing w:after="0" w:line="240" w:lineRule="auto"/>
                    <w:outlineLvl w:val="1"/>
                    <w:rPr>
                      <w:rFonts w:ascii="Trebuchet MS" w:eastAsia="Times New Roman" w:hAnsi="Trebuchet MS" w:cs="Times New Roman"/>
                      <w:color w:val="00603B"/>
                      <w:sz w:val="30"/>
                      <w:szCs w:val="30"/>
                      <w:lang w:eastAsia="it-IT"/>
                    </w:rPr>
                  </w:pPr>
                  <w:hyperlink r:id="rId10" w:tgtFrame="_blank" w:tooltip="Concorso dirigenza, pubblicato l'elenco degli 8.376 ammessi alla prova scritta" w:history="1">
                    <w:r w:rsidRPr="00410AEC">
                      <w:rPr>
                        <w:rFonts w:ascii="Trebuchet MS" w:eastAsia="Times New Roman" w:hAnsi="Trebuchet MS" w:cs="Times New Roman"/>
                        <w:color w:val="0000FF"/>
                        <w:sz w:val="30"/>
                        <w:szCs w:val="30"/>
                        <w:u w:val="single"/>
                        <w:lang w:eastAsia="it-IT"/>
                      </w:rPr>
                      <w:t>Concorso dirigenza, pubblicato l'elenco degli 8.376 ammessi alla prova scritta</w:t>
                    </w:r>
                  </w:hyperlink>
                </w:p>
                <w:p w:rsidR="00410AEC" w:rsidRPr="00410AEC" w:rsidRDefault="00410AEC" w:rsidP="00410AEC">
                  <w:pPr>
                    <w:spacing w:after="0" w:line="240" w:lineRule="auto"/>
                    <w:rPr>
                      <w:rFonts w:ascii="Trebuchet MS" w:eastAsia="Times New Roman" w:hAnsi="Trebuchet MS" w:cs="Times New Roman"/>
                      <w:sz w:val="17"/>
                      <w:szCs w:val="17"/>
                      <w:lang w:eastAsia="it-IT"/>
                    </w:rPr>
                  </w:pPr>
                  <w:r w:rsidRPr="00410AEC">
                    <w:rPr>
                      <w:rFonts w:ascii="Trebuchet MS" w:eastAsia="Times New Roman" w:hAnsi="Trebuchet MS" w:cs="Times New Roman"/>
                      <w:sz w:val="17"/>
                      <w:szCs w:val="17"/>
                      <w:lang w:eastAsia="it-IT"/>
                    </w:rPr>
                    <w:t xml:space="preserve">24.07.2018 20:11 </w:t>
                  </w:r>
                </w:p>
                <w:p w:rsidR="00410AEC" w:rsidRPr="00410AEC" w:rsidRDefault="00410AEC" w:rsidP="00410AEC">
                  <w:pPr>
                    <w:spacing w:after="0" w:line="240" w:lineRule="auto"/>
                    <w:rPr>
                      <w:rFonts w:ascii="Trebuchet MS" w:eastAsia="Times New Roman" w:hAnsi="Trebuchet MS" w:cs="Times New Roman"/>
                      <w:sz w:val="17"/>
                      <w:szCs w:val="17"/>
                      <w:lang w:eastAsia="it-IT"/>
                    </w:rPr>
                  </w:pPr>
                  <w:r w:rsidRPr="00410AEC">
                    <w:rPr>
                      <w:rFonts w:ascii="Trebuchet MS" w:eastAsia="Times New Roman" w:hAnsi="Trebuchet MS" w:cs="Times New Roman"/>
                      <w:sz w:val="17"/>
                      <w:szCs w:val="17"/>
                      <w:lang w:eastAsia="it-IT"/>
                    </w:rPr>
                    <w:t xml:space="preserve">Categoria: Concorsi, Dirigenti scolastici </w:t>
                  </w:r>
                </w:p>
                <w:p w:rsidR="00410AEC" w:rsidRPr="00410AEC" w:rsidRDefault="00410AEC" w:rsidP="00410AEC">
                  <w:pPr>
                    <w:spacing w:after="0" w:line="240" w:lineRule="auto"/>
                    <w:rPr>
                      <w:rFonts w:ascii="Trebuchet MS" w:eastAsia="Times New Roman" w:hAnsi="Trebuchet MS" w:cs="Times New Roman"/>
                      <w:sz w:val="24"/>
                      <w:szCs w:val="24"/>
                      <w:lang w:eastAsia="it-IT"/>
                    </w:rPr>
                  </w:pPr>
                  <w:r w:rsidRPr="00410AEC">
                    <w:rPr>
                      <w:rFonts w:ascii="Trebuchet MS" w:eastAsia="Times New Roman" w:hAnsi="Trebuchet MS" w:cs="Times New Roman"/>
                      <w:sz w:val="24"/>
                      <w:szCs w:val="24"/>
                      <w:lang w:eastAsia="it-IT"/>
                    </w:rPr>
                    <w:t>Pubblicato dal MIUR l'elenco dei candidati che hanno superato la prova preselettiva, ottenendo così l'ammissione alla prova scritta della procedura concorsuale per la dirigenza scolastica. Si tratta di 8.736 candidate e candidati, elencati in ordine alfabetico per fasce...</w:t>
                  </w:r>
                </w:p>
                <w:p w:rsidR="00410AEC" w:rsidRPr="00410AEC" w:rsidRDefault="00410AEC" w:rsidP="00410AEC">
                  <w:pPr>
                    <w:spacing w:after="0" w:line="240" w:lineRule="auto"/>
                    <w:rPr>
                      <w:rFonts w:ascii="Trebuchet MS" w:eastAsia="Times New Roman" w:hAnsi="Trebuchet MS" w:cs="Times New Roman"/>
                      <w:sz w:val="17"/>
                      <w:szCs w:val="17"/>
                      <w:lang w:eastAsia="it-IT"/>
                    </w:rPr>
                  </w:pPr>
                  <w:hyperlink r:id="rId11" w:tgtFrame="_blank" w:tooltip="Concorso dirigenza, pubblicato l'elenco degli 8.376 ammessi alla prova scritta" w:history="1">
                    <w:r w:rsidRPr="00410AEC">
                      <w:rPr>
                        <w:rFonts w:ascii="Trebuchet MS" w:eastAsia="Times New Roman" w:hAnsi="Trebuchet MS" w:cs="Times New Roman"/>
                        <w:color w:val="0000FF"/>
                        <w:sz w:val="17"/>
                        <w:szCs w:val="17"/>
                        <w:u w:val="single"/>
                        <w:lang w:eastAsia="it-IT"/>
                      </w:rPr>
                      <w:t xml:space="preserve">LEGGI TUTTO </w:t>
                    </w:r>
                  </w:hyperlink>
                </w:p>
              </w:tc>
              <w:tc>
                <w:tcPr>
                  <w:tcW w:w="0" w:type="auto"/>
                  <w:shd w:val="clear" w:color="auto" w:fill="EEEEEE"/>
                  <w:hideMark/>
                </w:tcPr>
                <w:p w:rsidR="00410AEC" w:rsidRPr="00410AEC" w:rsidRDefault="00410AEC" w:rsidP="00410AEC">
                  <w:pPr>
                    <w:spacing w:after="0" w:line="240" w:lineRule="auto"/>
                    <w:jc w:val="right"/>
                    <w:rPr>
                      <w:rFonts w:ascii="Times New Roman" w:eastAsia="Times New Roman" w:hAnsi="Times New Roman" w:cs="Times New Roman"/>
                      <w:sz w:val="24"/>
                      <w:szCs w:val="24"/>
                      <w:lang w:eastAsia="it-IT"/>
                    </w:rPr>
                  </w:pPr>
                  <w:r w:rsidRPr="00410AEC">
                    <w:rPr>
                      <w:rFonts w:ascii="Times New Roman" w:eastAsia="Times New Roman" w:hAnsi="Times New Roman" w:cs="Times New Roman"/>
                      <w:noProof/>
                      <w:color w:val="0000FF"/>
                      <w:sz w:val="24"/>
                      <w:szCs w:val="24"/>
                      <w:lang w:eastAsia="it-IT"/>
                    </w:rPr>
                    <w:drawing>
                      <wp:inline distT="0" distB="0" distL="0" distR="0" wp14:anchorId="3AE34ECF" wp14:editId="7C6E68E6">
                        <wp:extent cx="1428750" cy="1066800"/>
                        <wp:effectExtent l="0" t="0" r="0" b="0"/>
                        <wp:docPr id="4" name="Immagine 4" descr="http://www.cislscuola.it/typo3temp/pics/M_4e45b64ec3.jpg">
                          <a:hlinkClick xmlns:a="http://schemas.openxmlformats.org/drawingml/2006/main" r:id="rId11" tgtFrame="&quot;_blank&quot;" tooltip="&quot;Concorso dirigenza, pubblicato l'elenco degli 8.376 ammessi alla prova scrit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slscuola.it/typo3temp/pics/M_4e45b64ec3.jpg">
                                  <a:hlinkClick r:id="rId11" tgtFrame="&quot;_blank&quot;" tooltip="&quot;Concorso dirigenza, pubblicato l'elenco degli 8.376 ammessi alla prova scritta&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tc>
            </w:tr>
          </w:tbl>
          <w:p w:rsidR="00410AEC" w:rsidRPr="00410AEC" w:rsidRDefault="00410AEC" w:rsidP="00410AEC">
            <w:pPr>
              <w:spacing w:after="0" w:line="240" w:lineRule="auto"/>
              <w:rPr>
                <w:rFonts w:ascii="Arial" w:eastAsia="Times New Roman" w:hAnsi="Arial" w:cs="Arial"/>
                <w:vanish/>
                <w:sz w:val="24"/>
                <w:szCs w:val="24"/>
                <w:lang w:eastAsia="it-IT"/>
              </w:rPr>
            </w:pPr>
          </w:p>
          <w:tbl>
            <w:tblPr>
              <w:tblW w:w="8700" w:type="dxa"/>
              <w:shd w:val="clear" w:color="auto" w:fill="EEEEEE"/>
              <w:tblCellMar>
                <w:top w:w="150" w:type="dxa"/>
                <w:left w:w="150" w:type="dxa"/>
                <w:bottom w:w="150" w:type="dxa"/>
                <w:right w:w="150" w:type="dxa"/>
              </w:tblCellMar>
              <w:tblLook w:val="04A0" w:firstRow="1" w:lastRow="0" w:firstColumn="1" w:lastColumn="0" w:noHBand="0" w:noVBand="1"/>
            </w:tblPr>
            <w:tblGrid>
              <w:gridCol w:w="6150"/>
              <w:gridCol w:w="2550"/>
            </w:tblGrid>
            <w:tr w:rsidR="00410AEC" w:rsidRPr="00410AEC" w:rsidTr="00410AEC">
              <w:tc>
                <w:tcPr>
                  <w:tcW w:w="0" w:type="auto"/>
                  <w:shd w:val="clear" w:color="auto" w:fill="EEEEEE"/>
                  <w:vAlign w:val="center"/>
                  <w:hideMark/>
                </w:tcPr>
                <w:p w:rsidR="00410AEC" w:rsidRPr="00410AEC" w:rsidRDefault="00410AEC" w:rsidP="00410AEC">
                  <w:pPr>
                    <w:spacing w:after="0" w:line="240" w:lineRule="auto"/>
                    <w:outlineLvl w:val="1"/>
                    <w:rPr>
                      <w:rFonts w:ascii="Trebuchet MS" w:eastAsia="Times New Roman" w:hAnsi="Trebuchet MS" w:cs="Times New Roman"/>
                      <w:color w:val="00603B"/>
                      <w:sz w:val="30"/>
                      <w:szCs w:val="30"/>
                      <w:lang w:eastAsia="it-IT"/>
                    </w:rPr>
                  </w:pPr>
                  <w:hyperlink r:id="rId13" w:tgtFrame="_blank" w:tooltip="Riparte all'ARAN la trattativa per il rinnovo del contratto dei dirigenti scolastici" w:history="1">
                    <w:r w:rsidRPr="00410AEC">
                      <w:rPr>
                        <w:rFonts w:ascii="Trebuchet MS" w:eastAsia="Times New Roman" w:hAnsi="Trebuchet MS" w:cs="Times New Roman"/>
                        <w:color w:val="0000FF"/>
                        <w:sz w:val="30"/>
                        <w:szCs w:val="30"/>
                        <w:u w:val="single"/>
                        <w:lang w:eastAsia="it-IT"/>
                      </w:rPr>
                      <w:t>Riparte all'ARAN la trattativa per il rinnovo del contratto dei dirigenti scolastici</w:t>
                    </w:r>
                  </w:hyperlink>
                </w:p>
                <w:p w:rsidR="00410AEC" w:rsidRPr="00410AEC" w:rsidRDefault="00410AEC" w:rsidP="00410AEC">
                  <w:pPr>
                    <w:spacing w:after="0" w:line="240" w:lineRule="auto"/>
                    <w:rPr>
                      <w:rFonts w:ascii="Trebuchet MS" w:eastAsia="Times New Roman" w:hAnsi="Trebuchet MS" w:cs="Times New Roman"/>
                      <w:sz w:val="17"/>
                      <w:szCs w:val="17"/>
                      <w:lang w:eastAsia="it-IT"/>
                    </w:rPr>
                  </w:pPr>
                  <w:r w:rsidRPr="00410AEC">
                    <w:rPr>
                      <w:rFonts w:ascii="Trebuchet MS" w:eastAsia="Times New Roman" w:hAnsi="Trebuchet MS" w:cs="Times New Roman"/>
                      <w:sz w:val="17"/>
                      <w:szCs w:val="17"/>
                      <w:lang w:eastAsia="it-IT"/>
                    </w:rPr>
                    <w:t xml:space="preserve">24.07.2018 17:36 </w:t>
                  </w:r>
                </w:p>
                <w:p w:rsidR="00410AEC" w:rsidRPr="00410AEC" w:rsidRDefault="00410AEC" w:rsidP="00410AEC">
                  <w:pPr>
                    <w:spacing w:after="0" w:line="240" w:lineRule="auto"/>
                    <w:rPr>
                      <w:rFonts w:ascii="Trebuchet MS" w:eastAsia="Times New Roman" w:hAnsi="Trebuchet MS" w:cs="Times New Roman"/>
                      <w:sz w:val="17"/>
                      <w:szCs w:val="17"/>
                      <w:lang w:eastAsia="it-IT"/>
                    </w:rPr>
                  </w:pPr>
                  <w:r w:rsidRPr="00410AEC">
                    <w:rPr>
                      <w:rFonts w:ascii="Trebuchet MS" w:eastAsia="Times New Roman" w:hAnsi="Trebuchet MS" w:cs="Times New Roman"/>
                      <w:sz w:val="17"/>
                      <w:szCs w:val="17"/>
                      <w:lang w:eastAsia="it-IT"/>
                    </w:rPr>
                    <w:t xml:space="preserve">Categoria: Contratti e contrattazione, Contratto rinnovo, Dirigenti scolastici </w:t>
                  </w:r>
                </w:p>
                <w:p w:rsidR="00410AEC" w:rsidRPr="00410AEC" w:rsidRDefault="00410AEC" w:rsidP="00410AEC">
                  <w:pPr>
                    <w:spacing w:after="0" w:line="240" w:lineRule="auto"/>
                    <w:rPr>
                      <w:rFonts w:ascii="Trebuchet MS" w:eastAsia="Times New Roman" w:hAnsi="Trebuchet MS" w:cs="Times New Roman"/>
                      <w:sz w:val="24"/>
                      <w:szCs w:val="24"/>
                      <w:lang w:eastAsia="it-IT"/>
                    </w:rPr>
                  </w:pPr>
                  <w:r w:rsidRPr="00410AEC">
                    <w:rPr>
                      <w:rFonts w:ascii="Trebuchet MS" w:eastAsia="Times New Roman" w:hAnsi="Trebuchet MS" w:cs="Times New Roman"/>
                      <w:sz w:val="24"/>
                      <w:szCs w:val="24"/>
                      <w:lang w:eastAsia="it-IT"/>
                    </w:rPr>
                    <w:t>Si è svolto oggi, presso l’ARAN, il secondo incontro del tavolo negoziale per il rinnovo del CCNL dei dirigenti scolastici. La ripresa delle trattative era stata più volte sollecitata dalla CISL Scuola, non essendovi alcuna ragione per ritardare ulteriormente la prosecuzione di...</w:t>
                  </w:r>
                </w:p>
                <w:p w:rsidR="00410AEC" w:rsidRPr="00410AEC" w:rsidRDefault="00410AEC" w:rsidP="00410AEC">
                  <w:pPr>
                    <w:spacing w:after="0" w:line="240" w:lineRule="auto"/>
                    <w:rPr>
                      <w:rFonts w:ascii="Trebuchet MS" w:eastAsia="Times New Roman" w:hAnsi="Trebuchet MS" w:cs="Times New Roman"/>
                      <w:sz w:val="17"/>
                      <w:szCs w:val="17"/>
                      <w:lang w:eastAsia="it-IT"/>
                    </w:rPr>
                  </w:pPr>
                  <w:hyperlink r:id="rId14" w:tgtFrame="_blank" w:tooltip="Riparte all'ARAN la trattativa per il rinnovo del contratto dei dirigenti scolastici" w:history="1">
                    <w:r w:rsidRPr="00410AEC">
                      <w:rPr>
                        <w:rFonts w:ascii="Trebuchet MS" w:eastAsia="Times New Roman" w:hAnsi="Trebuchet MS" w:cs="Times New Roman"/>
                        <w:color w:val="0000FF"/>
                        <w:sz w:val="17"/>
                        <w:szCs w:val="17"/>
                        <w:u w:val="single"/>
                        <w:lang w:eastAsia="it-IT"/>
                      </w:rPr>
                      <w:t xml:space="preserve">LEGGI TUTTO </w:t>
                    </w:r>
                  </w:hyperlink>
                </w:p>
              </w:tc>
              <w:tc>
                <w:tcPr>
                  <w:tcW w:w="0" w:type="auto"/>
                  <w:shd w:val="clear" w:color="auto" w:fill="EEEEEE"/>
                  <w:hideMark/>
                </w:tcPr>
                <w:p w:rsidR="00410AEC" w:rsidRPr="00410AEC" w:rsidRDefault="00410AEC" w:rsidP="00410AEC">
                  <w:pPr>
                    <w:spacing w:after="0" w:line="240" w:lineRule="auto"/>
                    <w:jc w:val="right"/>
                    <w:rPr>
                      <w:rFonts w:ascii="Times New Roman" w:eastAsia="Times New Roman" w:hAnsi="Times New Roman" w:cs="Times New Roman"/>
                      <w:sz w:val="24"/>
                      <w:szCs w:val="24"/>
                      <w:lang w:eastAsia="it-IT"/>
                    </w:rPr>
                  </w:pPr>
                  <w:r w:rsidRPr="00410AEC">
                    <w:rPr>
                      <w:rFonts w:ascii="Times New Roman" w:eastAsia="Times New Roman" w:hAnsi="Times New Roman" w:cs="Times New Roman"/>
                      <w:noProof/>
                      <w:color w:val="0000FF"/>
                      <w:sz w:val="24"/>
                      <w:szCs w:val="24"/>
                      <w:lang w:eastAsia="it-IT"/>
                    </w:rPr>
                    <w:drawing>
                      <wp:inline distT="0" distB="0" distL="0" distR="0" wp14:anchorId="3D5329CD" wp14:editId="391BCF1F">
                        <wp:extent cx="1428750" cy="1076325"/>
                        <wp:effectExtent l="0" t="0" r="0" b="9525"/>
                        <wp:docPr id="5" name="Immagine 5" descr="http://www.cislscuola.it/typo3temp/pics/a_52d3925d33.jpg">
                          <a:hlinkClick xmlns:a="http://schemas.openxmlformats.org/drawingml/2006/main" r:id="rId14" tgtFrame="&quot;_blank&quot;" tooltip="&quot;Riparte all'ARAN la trattativa per il rinnovo del contratto dei dirigenti scolastic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islscuola.it/typo3temp/pics/a_52d3925d33.jpg">
                                  <a:hlinkClick r:id="rId14" tgtFrame="&quot;_blank&quot;" tooltip="&quot;Riparte all'ARAN la trattativa per il rinnovo del contratto dei dirigenti scolastici&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r w:rsidR="00410AEC" w:rsidRPr="00410AEC" w:rsidTr="00410AEC">
              <w:tc>
                <w:tcPr>
                  <w:tcW w:w="0" w:type="auto"/>
                  <w:shd w:val="clear" w:color="auto" w:fill="EEEEEE"/>
                  <w:vAlign w:val="center"/>
                  <w:hideMark/>
                </w:tcPr>
                <w:p w:rsidR="00410AEC" w:rsidRPr="00410AEC" w:rsidRDefault="00410AEC" w:rsidP="00410AEC">
                  <w:pPr>
                    <w:spacing w:after="0" w:line="240" w:lineRule="auto"/>
                    <w:outlineLvl w:val="1"/>
                    <w:rPr>
                      <w:rFonts w:ascii="Trebuchet MS" w:eastAsia="Times New Roman" w:hAnsi="Trebuchet MS" w:cs="Times New Roman"/>
                      <w:color w:val="00603B"/>
                      <w:sz w:val="30"/>
                      <w:szCs w:val="30"/>
                      <w:lang w:eastAsia="it-IT"/>
                    </w:rPr>
                  </w:pPr>
                  <w:hyperlink r:id="rId16" w:tgtFrame="_blank" w:tooltip="Compensi del FIS, il sindacato ha diritto di conoscere i destinatari" w:history="1">
                    <w:r w:rsidRPr="00410AEC">
                      <w:rPr>
                        <w:rFonts w:ascii="Trebuchet MS" w:eastAsia="Times New Roman" w:hAnsi="Trebuchet MS" w:cs="Times New Roman"/>
                        <w:color w:val="0000FF"/>
                        <w:sz w:val="30"/>
                        <w:szCs w:val="30"/>
                        <w:u w:val="single"/>
                        <w:lang w:eastAsia="it-IT"/>
                      </w:rPr>
                      <w:t>Compensi del FIS, il sindacato ha diritto di conoscere i destinatari</w:t>
                    </w:r>
                  </w:hyperlink>
                </w:p>
                <w:p w:rsidR="00410AEC" w:rsidRPr="00410AEC" w:rsidRDefault="00410AEC" w:rsidP="00410AEC">
                  <w:pPr>
                    <w:spacing w:after="0" w:line="240" w:lineRule="auto"/>
                    <w:rPr>
                      <w:rFonts w:ascii="Trebuchet MS" w:eastAsia="Times New Roman" w:hAnsi="Trebuchet MS" w:cs="Times New Roman"/>
                      <w:sz w:val="17"/>
                      <w:szCs w:val="17"/>
                      <w:lang w:eastAsia="it-IT"/>
                    </w:rPr>
                  </w:pPr>
                  <w:r w:rsidRPr="00410AEC">
                    <w:rPr>
                      <w:rFonts w:ascii="Trebuchet MS" w:eastAsia="Times New Roman" w:hAnsi="Trebuchet MS" w:cs="Times New Roman"/>
                      <w:sz w:val="17"/>
                      <w:szCs w:val="17"/>
                      <w:lang w:eastAsia="it-IT"/>
                    </w:rPr>
                    <w:t xml:space="preserve">24.07.2018 16:05 </w:t>
                  </w:r>
                </w:p>
                <w:p w:rsidR="00410AEC" w:rsidRPr="00410AEC" w:rsidRDefault="00410AEC" w:rsidP="00410AEC">
                  <w:pPr>
                    <w:spacing w:after="0" w:line="240" w:lineRule="auto"/>
                    <w:rPr>
                      <w:rFonts w:ascii="Trebuchet MS" w:eastAsia="Times New Roman" w:hAnsi="Trebuchet MS" w:cs="Times New Roman"/>
                      <w:sz w:val="17"/>
                      <w:szCs w:val="17"/>
                      <w:lang w:eastAsia="it-IT"/>
                    </w:rPr>
                  </w:pPr>
                  <w:r w:rsidRPr="00410AEC">
                    <w:rPr>
                      <w:rFonts w:ascii="Trebuchet MS" w:eastAsia="Times New Roman" w:hAnsi="Trebuchet MS" w:cs="Times New Roman"/>
                      <w:sz w:val="17"/>
                      <w:szCs w:val="17"/>
                      <w:lang w:eastAsia="it-IT"/>
                    </w:rPr>
                    <w:t xml:space="preserve">Categoria: Contratti e contrattazione, Contratto integrativo, Giurisprudenza, Libertà sindacali, Ricorsi </w:t>
                  </w:r>
                </w:p>
                <w:p w:rsidR="00410AEC" w:rsidRPr="00410AEC" w:rsidRDefault="00410AEC" w:rsidP="00410AEC">
                  <w:pPr>
                    <w:spacing w:after="0" w:line="240" w:lineRule="auto"/>
                    <w:rPr>
                      <w:rFonts w:ascii="Trebuchet MS" w:eastAsia="Times New Roman" w:hAnsi="Trebuchet MS" w:cs="Times New Roman"/>
                      <w:sz w:val="24"/>
                      <w:szCs w:val="24"/>
                      <w:lang w:eastAsia="it-IT"/>
                    </w:rPr>
                  </w:pPr>
                  <w:r w:rsidRPr="00410AEC">
                    <w:rPr>
                      <w:rFonts w:ascii="Trebuchet MS" w:eastAsia="Times New Roman" w:hAnsi="Trebuchet MS" w:cs="Times New Roman"/>
                      <w:sz w:val="24"/>
                      <w:szCs w:val="24"/>
                      <w:lang w:eastAsia="it-IT"/>
                    </w:rPr>
                    <w:t>Il Consiglio di Stato, Sezione Sesta, con sentenza pubblicata il 20 luglio 2018 si è pronunciato sul ricorso proposto dalla CISL SCUOLA di Venezia avente ad oggetto l’impugnazione dell’atto di parziale accoglimento della richiesta di accesso documentale ai sensi della L....</w:t>
                  </w:r>
                </w:p>
                <w:p w:rsidR="00410AEC" w:rsidRPr="00410AEC" w:rsidRDefault="00410AEC" w:rsidP="00410AEC">
                  <w:pPr>
                    <w:spacing w:after="0" w:line="240" w:lineRule="auto"/>
                    <w:rPr>
                      <w:rFonts w:ascii="Trebuchet MS" w:eastAsia="Times New Roman" w:hAnsi="Trebuchet MS" w:cs="Times New Roman"/>
                      <w:sz w:val="17"/>
                      <w:szCs w:val="17"/>
                      <w:lang w:eastAsia="it-IT"/>
                    </w:rPr>
                  </w:pPr>
                  <w:hyperlink r:id="rId17" w:tgtFrame="_blank" w:tooltip="Compensi del FIS, il sindacato ha diritto di conoscere i destinatari" w:history="1">
                    <w:r w:rsidRPr="00410AEC">
                      <w:rPr>
                        <w:rFonts w:ascii="Trebuchet MS" w:eastAsia="Times New Roman" w:hAnsi="Trebuchet MS" w:cs="Times New Roman"/>
                        <w:color w:val="0000FF"/>
                        <w:sz w:val="17"/>
                        <w:szCs w:val="17"/>
                        <w:u w:val="single"/>
                        <w:lang w:eastAsia="it-IT"/>
                      </w:rPr>
                      <w:t xml:space="preserve">LEGGI TUTTO </w:t>
                    </w:r>
                  </w:hyperlink>
                </w:p>
              </w:tc>
              <w:tc>
                <w:tcPr>
                  <w:tcW w:w="0" w:type="auto"/>
                  <w:shd w:val="clear" w:color="auto" w:fill="EEEEEE"/>
                  <w:hideMark/>
                </w:tcPr>
                <w:p w:rsidR="00410AEC" w:rsidRPr="00410AEC" w:rsidRDefault="00410AEC" w:rsidP="00410AEC">
                  <w:pPr>
                    <w:spacing w:after="0" w:line="240" w:lineRule="auto"/>
                    <w:jc w:val="right"/>
                    <w:rPr>
                      <w:rFonts w:ascii="Times New Roman" w:eastAsia="Times New Roman" w:hAnsi="Times New Roman" w:cs="Times New Roman"/>
                      <w:sz w:val="24"/>
                      <w:szCs w:val="24"/>
                      <w:lang w:eastAsia="it-IT"/>
                    </w:rPr>
                  </w:pPr>
                  <w:r w:rsidRPr="00410AEC">
                    <w:rPr>
                      <w:rFonts w:ascii="Times New Roman" w:eastAsia="Times New Roman" w:hAnsi="Times New Roman" w:cs="Times New Roman"/>
                      <w:noProof/>
                      <w:color w:val="0000FF"/>
                      <w:sz w:val="24"/>
                      <w:szCs w:val="24"/>
                      <w:lang w:eastAsia="it-IT"/>
                    </w:rPr>
                    <w:drawing>
                      <wp:inline distT="0" distB="0" distL="0" distR="0" wp14:anchorId="3A7765B4" wp14:editId="353D3F78">
                        <wp:extent cx="1428750" cy="1076325"/>
                        <wp:effectExtent l="0" t="0" r="0" b="9525"/>
                        <wp:docPr id="6" name="Immagine 6" descr="http://www.cislscuola.it/typo3temp/pics/p_ebbd6abf7d.jpg">
                          <a:hlinkClick xmlns:a="http://schemas.openxmlformats.org/drawingml/2006/main" r:id="rId17" tgtFrame="&quot;_blank&quot;" tooltip="&quot;Compensi del FIS, il sindacato ha diritto di conoscere i destinatar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islscuola.it/typo3temp/pics/p_ebbd6abf7d.jpg">
                                  <a:hlinkClick r:id="rId17" tgtFrame="&quot;_blank&quot;" tooltip="&quot;Compensi del FIS, il sindacato ha diritto di conoscere i destinatari&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tc>
            </w:tr>
          </w:tbl>
          <w:p w:rsidR="00410AEC" w:rsidRPr="00410AEC" w:rsidRDefault="00410AEC" w:rsidP="00410AEC">
            <w:pPr>
              <w:spacing w:after="0" w:line="240" w:lineRule="auto"/>
              <w:rPr>
                <w:rFonts w:ascii="Arial" w:eastAsia="Times New Roman" w:hAnsi="Arial" w:cs="Arial"/>
                <w:vanish/>
                <w:sz w:val="24"/>
                <w:szCs w:val="24"/>
                <w:lang w:eastAsia="it-IT"/>
              </w:rPr>
            </w:pPr>
          </w:p>
          <w:tbl>
            <w:tblPr>
              <w:tblW w:w="8700" w:type="dxa"/>
              <w:shd w:val="clear" w:color="auto" w:fill="EEEEEE"/>
              <w:tblCellMar>
                <w:top w:w="150" w:type="dxa"/>
                <w:left w:w="150" w:type="dxa"/>
                <w:bottom w:w="150" w:type="dxa"/>
                <w:right w:w="150" w:type="dxa"/>
              </w:tblCellMar>
              <w:tblLook w:val="04A0" w:firstRow="1" w:lastRow="0" w:firstColumn="1" w:lastColumn="0" w:noHBand="0" w:noVBand="1"/>
            </w:tblPr>
            <w:tblGrid>
              <w:gridCol w:w="6150"/>
              <w:gridCol w:w="2550"/>
            </w:tblGrid>
            <w:tr w:rsidR="00410AEC" w:rsidRPr="00410AEC" w:rsidTr="00410AEC">
              <w:tc>
                <w:tcPr>
                  <w:tcW w:w="0" w:type="auto"/>
                  <w:shd w:val="clear" w:color="auto" w:fill="EEEEEE"/>
                  <w:vAlign w:val="center"/>
                  <w:hideMark/>
                </w:tcPr>
                <w:p w:rsidR="00410AEC" w:rsidRPr="00410AEC" w:rsidRDefault="00410AEC" w:rsidP="00410AEC">
                  <w:pPr>
                    <w:spacing w:after="0" w:line="240" w:lineRule="auto"/>
                    <w:outlineLvl w:val="1"/>
                    <w:rPr>
                      <w:rFonts w:ascii="Trebuchet MS" w:eastAsia="Times New Roman" w:hAnsi="Trebuchet MS" w:cs="Times New Roman"/>
                      <w:color w:val="00603B"/>
                      <w:sz w:val="30"/>
                      <w:szCs w:val="30"/>
                      <w:lang w:eastAsia="it-IT"/>
                    </w:rPr>
                  </w:pPr>
                  <w:hyperlink r:id="rId19" w:tgtFrame="_blank" w:tooltip="Pubblicati i movimenti del personale ATA per il 2018/19" w:history="1">
                    <w:r w:rsidRPr="00410AEC">
                      <w:rPr>
                        <w:rFonts w:ascii="Trebuchet MS" w:eastAsia="Times New Roman" w:hAnsi="Trebuchet MS" w:cs="Times New Roman"/>
                        <w:color w:val="0000FF"/>
                        <w:sz w:val="30"/>
                        <w:szCs w:val="30"/>
                        <w:u w:val="single"/>
                        <w:lang w:eastAsia="it-IT"/>
                      </w:rPr>
                      <w:t>Pubblicati i movimenti del personale ATA per il 2018/19</w:t>
                    </w:r>
                  </w:hyperlink>
                </w:p>
                <w:p w:rsidR="00410AEC" w:rsidRPr="00410AEC" w:rsidRDefault="00410AEC" w:rsidP="00410AEC">
                  <w:pPr>
                    <w:spacing w:after="0" w:line="240" w:lineRule="auto"/>
                    <w:rPr>
                      <w:rFonts w:ascii="Trebuchet MS" w:eastAsia="Times New Roman" w:hAnsi="Trebuchet MS" w:cs="Times New Roman"/>
                      <w:sz w:val="17"/>
                      <w:szCs w:val="17"/>
                      <w:lang w:eastAsia="it-IT"/>
                    </w:rPr>
                  </w:pPr>
                  <w:r w:rsidRPr="00410AEC">
                    <w:rPr>
                      <w:rFonts w:ascii="Trebuchet MS" w:eastAsia="Times New Roman" w:hAnsi="Trebuchet MS" w:cs="Times New Roman"/>
                      <w:sz w:val="17"/>
                      <w:szCs w:val="17"/>
                      <w:lang w:eastAsia="it-IT"/>
                    </w:rPr>
                    <w:t xml:space="preserve">20.07.2018 11:08 </w:t>
                  </w:r>
                </w:p>
                <w:p w:rsidR="00410AEC" w:rsidRPr="00410AEC" w:rsidRDefault="00410AEC" w:rsidP="00410AEC">
                  <w:pPr>
                    <w:spacing w:after="0" w:line="240" w:lineRule="auto"/>
                    <w:rPr>
                      <w:rFonts w:ascii="Trebuchet MS" w:eastAsia="Times New Roman" w:hAnsi="Trebuchet MS" w:cs="Times New Roman"/>
                      <w:sz w:val="17"/>
                      <w:szCs w:val="17"/>
                      <w:lang w:eastAsia="it-IT"/>
                    </w:rPr>
                  </w:pPr>
                  <w:r w:rsidRPr="00410AEC">
                    <w:rPr>
                      <w:rFonts w:ascii="Trebuchet MS" w:eastAsia="Times New Roman" w:hAnsi="Trebuchet MS" w:cs="Times New Roman"/>
                      <w:sz w:val="17"/>
                      <w:szCs w:val="17"/>
                      <w:lang w:eastAsia="it-IT"/>
                    </w:rPr>
                    <w:t xml:space="preserve">Categoria: Mobilità, Personale ATA </w:t>
                  </w:r>
                </w:p>
                <w:p w:rsidR="00410AEC" w:rsidRPr="00410AEC" w:rsidRDefault="00410AEC" w:rsidP="00410AEC">
                  <w:pPr>
                    <w:spacing w:after="0" w:line="240" w:lineRule="auto"/>
                    <w:rPr>
                      <w:rFonts w:ascii="Trebuchet MS" w:eastAsia="Times New Roman" w:hAnsi="Trebuchet MS" w:cs="Times New Roman"/>
                      <w:sz w:val="24"/>
                      <w:szCs w:val="24"/>
                      <w:lang w:eastAsia="it-IT"/>
                    </w:rPr>
                  </w:pPr>
                  <w:r w:rsidRPr="00410AEC">
                    <w:rPr>
                      <w:rFonts w:ascii="Trebuchet MS" w:eastAsia="Times New Roman" w:hAnsi="Trebuchet MS" w:cs="Times New Roman"/>
                      <w:sz w:val="24"/>
                      <w:szCs w:val="24"/>
                      <w:lang w:eastAsia="it-IT"/>
                    </w:rPr>
                    <w:t xml:space="preserve">Pubblicati in data 19 luglio 2018 i movimenti del personale ATA per </w:t>
                  </w:r>
                  <w:proofErr w:type="spellStart"/>
                  <w:r w:rsidRPr="00410AEC">
                    <w:rPr>
                      <w:rFonts w:ascii="Trebuchet MS" w:eastAsia="Times New Roman" w:hAnsi="Trebuchet MS" w:cs="Times New Roman"/>
                      <w:sz w:val="24"/>
                      <w:szCs w:val="24"/>
                      <w:lang w:eastAsia="it-IT"/>
                    </w:rPr>
                    <w:t>l'a.s.</w:t>
                  </w:r>
                  <w:proofErr w:type="spellEnd"/>
                  <w:r w:rsidRPr="00410AEC">
                    <w:rPr>
                      <w:rFonts w:ascii="Trebuchet MS" w:eastAsia="Times New Roman" w:hAnsi="Trebuchet MS" w:cs="Times New Roman"/>
                      <w:sz w:val="24"/>
                      <w:szCs w:val="24"/>
                      <w:lang w:eastAsia="it-IT"/>
                    </w:rPr>
                    <w:t xml:space="preserve"> 2018/19.</w:t>
                  </w:r>
                  <w:r w:rsidRPr="00410AEC">
                    <w:rPr>
                      <w:rFonts w:ascii="Trebuchet MS" w:eastAsia="Times New Roman" w:hAnsi="Trebuchet MS" w:cs="Times New Roman"/>
                      <w:sz w:val="24"/>
                      <w:szCs w:val="24"/>
                      <w:lang w:eastAsia="it-IT"/>
                    </w:rPr>
                    <w:br/>
                    <w:t>In allegato il tabulato riassuntivo delle operazioni effettuate in ogni provincia. Come di consueto l'elenco dei movimenti verrà pubblicato all'albo di ogni Ufficio Scolastico, gli...</w:t>
                  </w:r>
                </w:p>
                <w:p w:rsidR="00410AEC" w:rsidRPr="00410AEC" w:rsidRDefault="00410AEC" w:rsidP="00410AEC">
                  <w:pPr>
                    <w:spacing w:after="0" w:line="240" w:lineRule="auto"/>
                    <w:rPr>
                      <w:rFonts w:ascii="Trebuchet MS" w:eastAsia="Times New Roman" w:hAnsi="Trebuchet MS" w:cs="Times New Roman"/>
                      <w:sz w:val="17"/>
                      <w:szCs w:val="17"/>
                      <w:lang w:eastAsia="it-IT"/>
                    </w:rPr>
                  </w:pPr>
                  <w:hyperlink r:id="rId20" w:tgtFrame="_blank" w:tooltip="Pubblicati i movimenti del personale ATA per il 2018/19" w:history="1">
                    <w:r w:rsidRPr="00410AEC">
                      <w:rPr>
                        <w:rFonts w:ascii="Trebuchet MS" w:eastAsia="Times New Roman" w:hAnsi="Trebuchet MS" w:cs="Times New Roman"/>
                        <w:color w:val="0000FF"/>
                        <w:sz w:val="17"/>
                        <w:szCs w:val="17"/>
                        <w:u w:val="single"/>
                        <w:lang w:eastAsia="it-IT"/>
                      </w:rPr>
                      <w:t xml:space="preserve">LEGGI TUTTO </w:t>
                    </w:r>
                  </w:hyperlink>
                </w:p>
              </w:tc>
              <w:tc>
                <w:tcPr>
                  <w:tcW w:w="0" w:type="auto"/>
                  <w:shd w:val="clear" w:color="auto" w:fill="EEEEEE"/>
                  <w:hideMark/>
                </w:tcPr>
                <w:p w:rsidR="00410AEC" w:rsidRPr="00410AEC" w:rsidRDefault="00410AEC" w:rsidP="00410AEC">
                  <w:pPr>
                    <w:spacing w:after="0" w:line="240" w:lineRule="auto"/>
                    <w:jc w:val="right"/>
                    <w:rPr>
                      <w:rFonts w:ascii="Times New Roman" w:eastAsia="Times New Roman" w:hAnsi="Times New Roman" w:cs="Times New Roman"/>
                      <w:sz w:val="24"/>
                      <w:szCs w:val="24"/>
                      <w:lang w:eastAsia="it-IT"/>
                    </w:rPr>
                  </w:pPr>
                  <w:r w:rsidRPr="00410AEC">
                    <w:rPr>
                      <w:rFonts w:ascii="Times New Roman" w:eastAsia="Times New Roman" w:hAnsi="Times New Roman" w:cs="Times New Roman"/>
                      <w:noProof/>
                      <w:color w:val="0000FF"/>
                      <w:sz w:val="24"/>
                      <w:szCs w:val="24"/>
                      <w:lang w:eastAsia="it-IT"/>
                    </w:rPr>
                    <w:drawing>
                      <wp:inline distT="0" distB="0" distL="0" distR="0" wp14:anchorId="11858821" wp14:editId="3899AA33">
                        <wp:extent cx="1428750" cy="838200"/>
                        <wp:effectExtent l="0" t="0" r="0" b="0"/>
                        <wp:docPr id="7" name="Immagine 7" descr="http://www.cislscuola.it/typo3temp/pics/M_75f2d42cdb.jpg">
                          <a:hlinkClick xmlns:a="http://schemas.openxmlformats.org/drawingml/2006/main" r:id="rId20" tgtFrame="&quot;_blank&quot;" tooltip="&quot;Pubblicati i movimenti del personale ATA per il 2018/1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islscuola.it/typo3temp/pics/M_75f2d42cdb.jpg">
                                  <a:hlinkClick r:id="rId20" tgtFrame="&quot;_blank&quot;" tooltip="&quot;Pubblicati i movimenti del personale ATA per il 2018/19&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838200"/>
                                </a:xfrm>
                                <a:prstGeom prst="rect">
                                  <a:avLst/>
                                </a:prstGeom>
                                <a:noFill/>
                                <a:ln>
                                  <a:noFill/>
                                </a:ln>
                              </pic:spPr>
                            </pic:pic>
                          </a:graphicData>
                        </a:graphic>
                      </wp:inline>
                    </w:drawing>
                  </w:r>
                </w:p>
              </w:tc>
            </w:tr>
          </w:tbl>
          <w:p w:rsidR="00410AEC" w:rsidRPr="00410AEC" w:rsidRDefault="00410AEC" w:rsidP="00410AEC">
            <w:pPr>
              <w:spacing w:after="0" w:line="240" w:lineRule="auto"/>
              <w:rPr>
                <w:rFonts w:ascii="Arial" w:eastAsia="Times New Roman" w:hAnsi="Arial" w:cs="Arial"/>
                <w:sz w:val="24"/>
                <w:szCs w:val="24"/>
                <w:lang w:eastAsia="it-IT"/>
              </w:rPr>
            </w:pPr>
            <w:r w:rsidRPr="00410AEC">
              <w:rPr>
                <w:rFonts w:ascii="Arial" w:eastAsia="Times New Roman" w:hAnsi="Arial" w:cs="Arial"/>
                <w:noProof/>
                <w:sz w:val="24"/>
                <w:szCs w:val="24"/>
                <w:lang w:eastAsia="it-IT"/>
              </w:rPr>
              <w:drawing>
                <wp:inline distT="0" distB="0" distL="0" distR="0" wp14:anchorId="4AC41661" wp14:editId="4FBF49EA">
                  <wp:extent cx="5524500" cy="19050"/>
                  <wp:effectExtent l="0" t="0" r="0" b="0"/>
                  <wp:docPr id="8" name="Immagine 8" descr="http://www.cislscuola.it/uploads/pics/FilettoRoss2pt_31a464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islscuola.it/uploads/pics/FilettoRoss2pt_31a464_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19050"/>
                          </a:xfrm>
                          <a:prstGeom prst="rect">
                            <a:avLst/>
                          </a:prstGeom>
                          <a:noFill/>
                          <a:ln>
                            <a:noFill/>
                          </a:ln>
                        </pic:spPr>
                      </pic:pic>
                    </a:graphicData>
                  </a:graphic>
                </wp:inline>
              </w:drawing>
            </w:r>
          </w:p>
          <w:p w:rsidR="00410AEC" w:rsidRPr="00410AEC" w:rsidRDefault="00410AEC" w:rsidP="00410AEC">
            <w:pPr>
              <w:spacing w:before="100" w:beforeAutospacing="1" w:after="100" w:afterAutospacing="1" w:line="240" w:lineRule="auto"/>
              <w:jc w:val="center"/>
              <w:rPr>
                <w:rFonts w:ascii="Arial" w:eastAsia="Times New Roman" w:hAnsi="Arial" w:cs="Arial"/>
                <w:sz w:val="24"/>
                <w:szCs w:val="24"/>
                <w:lang w:eastAsia="it-IT"/>
              </w:rPr>
            </w:pPr>
            <w:r w:rsidRPr="00410AEC">
              <w:rPr>
                <w:rFonts w:ascii="Arial" w:eastAsia="Times New Roman" w:hAnsi="Arial" w:cs="Arial"/>
                <w:b/>
                <w:bCs/>
                <w:color w:val="00603B"/>
                <w:sz w:val="36"/>
                <w:szCs w:val="36"/>
                <w:lang w:eastAsia="it-IT"/>
              </w:rPr>
              <w:t>Cisl Scuola web e social</w:t>
            </w:r>
          </w:p>
        </w:tc>
      </w:tr>
    </w:tbl>
    <w:p w:rsidR="0058146E" w:rsidRDefault="0058146E">
      <w:bookmarkStart w:id="0" w:name="_GoBack"/>
      <w:bookmarkEnd w:id="0"/>
    </w:p>
    <w:sectPr w:rsidR="005814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8E"/>
    <w:rsid w:val="00410AEC"/>
    <w:rsid w:val="0058146E"/>
    <w:rsid w:val="00B73D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91C9E-A26B-4F19-9A80-67682987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654350">
      <w:bodyDiv w:val="1"/>
      <w:marLeft w:val="0"/>
      <w:marRight w:val="0"/>
      <w:marTop w:val="0"/>
      <w:marBottom w:val="0"/>
      <w:divBdr>
        <w:top w:val="none" w:sz="0" w:space="0" w:color="auto"/>
        <w:left w:val="none" w:sz="0" w:space="0" w:color="auto"/>
        <w:bottom w:val="none" w:sz="0" w:space="0" w:color="auto"/>
        <w:right w:val="none" w:sz="0" w:space="0" w:color="auto"/>
      </w:divBdr>
      <w:divsChild>
        <w:div w:id="1967541075">
          <w:marLeft w:val="0"/>
          <w:marRight w:val="0"/>
          <w:marTop w:val="0"/>
          <w:marBottom w:val="0"/>
          <w:divBdr>
            <w:top w:val="none" w:sz="0" w:space="0" w:color="auto"/>
            <w:left w:val="none" w:sz="0" w:space="0" w:color="auto"/>
            <w:bottom w:val="none" w:sz="0" w:space="0" w:color="auto"/>
            <w:right w:val="none" w:sz="0" w:space="0" w:color="auto"/>
          </w:divBdr>
        </w:div>
        <w:div w:id="1436436146">
          <w:marLeft w:val="0"/>
          <w:marRight w:val="0"/>
          <w:marTop w:val="0"/>
          <w:marBottom w:val="0"/>
          <w:divBdr>
            <w:top w:val="none" w:sz="0" w:space="0" w:color="auto"/>
            <w:left w:val="none" w:sz="0" w:space="0" w:color="auto"/>
            <w:bottom w:val="none" w:sz="0" w:space="0" w:color="auto"/>
            <w:right w:val="none" w:sz="0" w:space="0" w:color="auto"/>
          </w:divBdr>
          <w:divsChild>
            <w:div w:id="1497115560">
              <w:marLeft w:val="0"/>
              <w:marRight w:val="0"/>
              <w:marTop w:val="0"/>
              <w:marBottom w:val="0"/>
              <w:divBdr>
                <w:top w:val="none" w:sz="0" w:space="0" w:color="auto"/>
                <w:left w:val="none" w:sz="0" w:space="0" w:color="auto"/>
                <w:bottom w:val="none" w:sz="0" w:space="0" w:color="auto"/>
                <w:right w:val="none" w:sz="0" w:space="0" w:color="auto"/>
              </w:divBdr>
            </w:div>
            <w:div w:id="1599555996">
              <w:marLeft w:val="0"/>
              <w:marRight w:val="0"/>
              <w:marTop w:val="0"/>
              <w:marBottom w:val="0"/>
              <w:divBdr>
                <w:top w:val="none" w:sz="0" w:space="0" w:color="auto"/>
                <w:left w:val="none" w:sz="0" w:space="0" w:color="auto"/>
                <w:bottom w:val="none" w:sz="0" w:space="0" w:color="auto"/>
                <w:right w:val="none" w:sz="0" w:space="0" w:color="auto"/>
              </w:divBdr>
              <w:divsChild>
                <w:div w:id="1523207092">
                  <w:marLeft w:val="0"/>
                  <w:marRight w:val="0"/>
                  <w:marTop w:val="0"/>
                  <w:marBottom w:val="0"/>
                  <w:divBdr>
                    <w:top w:val="none" w:sz="0" w:space="0" w:color="auto"/>
                    <w:left w:val="none" w:sz="0" w:space="0" w:color="auto"/>
                    <w:bottom w:val="none" w:sz="0" w:space="0" w:color="auto"/>
                    <w:right w:val="none" w:sz="0" w:space="0" w:color="auto"/>
                  </w:divBdr>
                  <w:divsChild>
                    <w:div w:id="153769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3557">
              <w:marLeft w:val="0"/>
              <w:marRight w:val="0"/>
              <w:marTop w:val="0"/>
              <w:marBottom w:val="0"/>
              <w:divBdr>
                <w:top w:val="none" w:sz="0" w:space="0" w:color="auto"/>
                <w:left w:val="none" w:sz="0" w:space="0" w:color="auto"/>
                <w:bottom w:val="none" w:sz="0" w:space="0" w:color="auto"/>
                <w:right w:val="none" w:sz="0" w:space="0" w:color="auto"/>
              </w:divBdr>
            </w:div>
            <w:div w:id="1419520551">
              <w:marLeft w:val="0"/>
              <w:marRight w:val="0"/>
              <w:marTop w:val="0"/>
              <w:marBottom w:val="0"/>
              <w:divBdr>
                <w:top w:val="none" w:sz="0" w:space="0" w:color="auto"/>
                <w:left w:val="none" w:sz="0" w:space="0" w:color="auto"/>
                <w:bottom w:val="none" w:sz="0" w:space="0" w:color="auto"/>
                <w:right w:val="none" w:sz="0" w:space="0" w:color="auto"/>
              </w:divBdr>
              <w:divsChild>
                <w:div w:id="1869446745">
                  <w:marLeft w:val="0"/>
                  <w:marRight w:val="0"/>
                  <w:marTop w:val="0"/>
                  <w:marBottom w:val="0"/>
                  <w:divBdr>
                    <w:top w:val="none" w:sz="0" w:space="0" w:color="auto"/>
                    <w:left w:val="none" w:sz="0" w:space="0" w:color="auto"/>
                    <w:bottom w:val="none" w:sz="0" w:space="0" w:color="auto"/>
                    <w:right w:val="none" w:sz="0" w:space="0" w:color="auto"/>
                  </w:divBdr>
                  <w:divsChild>
                    <w:div w:id="997149082">
                      <w:marLeft w:val="0"/>
                      <w:marRight w:val="0"/>
                      <w:marTop w:val="0"/>
                      <w:marBottom w:val="0"/>
                      <w:divBdr>
                        <w:top w:val="none" w:sz="0" w:space="0" w:color="auto"/>
                        <w:left w:val="none" w:sz="0" w:space="0" w:color="auto"/>
                        <w:bottom w:val="none" w:sz="0" w:space="0" w:color="auto"/>
                        <w:right w:val="none" w:sz="0" w:space="0" w:color="auto"/>
                      </w:divBdr>
                      <w:divsChild>
                        <w:div w:id="1718621424">
                          <w:marLeft w:val="0"/>
                          <w:marRight w:val="0"/>
                          <w:marTop w:val="0"/>
                          <w:marBottom w:val="0"/>
                          <w:divBdr>
                            <w:top w:val="none" w:sz="0" w:space="0" w:color="auto"/>
                            <w:left w:val="none" w:sz="0" w:space="0" w:color="auto"/>
                            <w:bottom w:val="none" w:sz="0" w:space="0" w:color="auto"/>
                            <w:right w:val="none" w:sz="0" w:space="0" w:color="auto"/>
                          </w:divBdr>
                        </w:div>
                        <w:div w:id="84422914">
                          <w:marLeft w:val="0"/>
                          <w:marRight w:val="0"/>
                          <w:marTop w:val="0"/>
                          <w:marBottom w:val="0"/>
                          <w:divBdr>
                            <w:top w:val="none" w:sz="0" w:space="0" w:color="auto"/>
                            <w:left w:val="none" w:sz="0" w:space="0" w:color="auto"/>
                            <w:bottom w:val="none" w:sz="0" w:space="0" w:color="auto"/>
                            <w:right w:val="none" w:sz="0" w:space="0" w:color="auto"/>
                          </w:divBdr>
                          <w:divsChild>
                            <w:div w:id="1035733286">
                              <w:marLeft w:val="0"/>
                              <w:marRight w:val="0"/>
                              <w:marTop w:val="0"/>
                              <w:marBottom w:val="0"/>
                              <w:divBdr>
                                <w:top w:val="none" w:sz="0" w:space="0" w:color="auto"/>
                                <w:left w:val="none" w:sz="0" w:space="0" w:color="auto"/>
                                <w:bottom w:val="none" w:sz="0" w:space="0" w:color="auto"/>
                                <w:right w:val="none" w:sz="0" w:space="0" w:color="auto"/>
                              </w:divBdr>
                            </w:div>
                          </w:divsChild>
                        </w:div>
                        <w:div w:id="881138289">
                          <w:marLeft w:val="0"/>
                          <w:marRight w:val="0"/>
                          <w:marTop w:val="0"/>
                          <w:marBottom w:val="0"/>
                          <w:divBdr>
                            <w:top w:val="none" w:sz="0" w:space="0" w:color="auto"/>
                            <w:left w:val="none" w:sz="0" w:space="0" w:color="auto"/>
                            <w:bottom w:val="none" w:sz="0" w:space="0" w:color="auto"/>
                            <w:right w:val="none" w:sz="0" w:space="0" w:color="auto"/>
                          </w:divBdr>
                        </w:div>
                        <w:div w:id="2082407672">
                          <w:marLeft w:val="0"/>
                          <w:marRight w:val="0"/>
                          <w:marTop w:val="0"/>
                          <w:marBottom w:val="0"/>
                          <w:divBdr>
                            <w:top w:val="none" w:sz="0" w:space="0" w:color="auto"/>
                            <w:left w:val="none" w:sz="0" w:space="0" w:color="auto"/>
                            <w:bottom w:val="none" w:sz="0" w:space="0" w:color="auto"/>
                            <w:right w:val="none" w:sz="0" w:space="0" w:color="auto"/>
                          </w:divBdr>
                        </w:div>
                      </w:divsChild>
                    </w:div>
                    <w:div w:id="659968259">
                      <w:marLeft w:val="0"/>
                      <w:marRight w:val="0"/>
                      <w:marTop w:val="0"/>
                      <w:marBottom w:val="0"/>
                      <w:divBdr>
                        <w:top w:val="none" w:sz="0" w:space="0" w:color="auto"/>
                        <w:left w:val="none" w:sz="0" w:space="0" w:color="auto"/>
                        <w:bottom w:val="none" w:sz="0" w:space="0" w:color="auto"/>
                        <w:right w:val="none" w:sz="0" w:space="0" w:color="auto"/>
                      </w:divBdr>
                    </w:div>
                    <w:div w:id="860705877">
                      <w:marLeft w:val="0"/>
                      <w:marRight w:val="0"/>
                      <w:marTop w:val="0"/>
                      <w:marBottom w:val="0"/>
                      <w:divBdr>
                        <w:top w:val="none" w:sz="0" w:space="0" w:color="auto"/>
                        <w:left w:val="none" w:sz="0" w:space="0" w:color="auto"/>
                        <w:bottom w:val="none" w:sz="0" w:space="0" w:color="auto"/>
                        <w:right w:val="none" w:sz="0" w:space="0" w:color="auto"/>
                      </w:divBdr>
                      <w:divsChild>
                        <w:div w:id="16086466">
                          <w:marLeft w:val="0"/>
                          <w:marRight w:val="0"/>
                          <w:marTop w:val="0"/>
                          <w:marBottom w:val="0"/>
                          <w:divBdr>
                            <w:top w:val="none" w:sz="0" w:space="0" w:color="auto"/>
                            <w:left w:val="none" w:sz="0" w:space="0" w:color="auto"/>
                            <w:bottom w:val="none" w:sz="0" w:space="0" w:color="auto"/>
                            <w:right w:val="none" w:sz="0" w:space="0" w:color="auto"/>
                          </w:divBdr>
                        </w:div>
                      </w:divsChild>
                    </w:div>
                    <w:div w:id="1898206357">
                      <w:marLeft w:val="0"/>
                      <w:marRight w:val="0"/>
                      <w:marTop w:val="0"/>
                      <w:marBottom w:val="0"/>
                      <w:divBdr>
                        <w:top w:val="none" w:sz="0" w:space="0" w:color="auto"/>
                        <w:left w:val="none" w:sz="0" w:space="0" w:color="auto"/>
                        <w:bottom w:val="none" w:sz="0" w:space="0" w:color="auto"/>
                        <w:right w:val="none" w:sz="0" w:space="0" w:color="auto"/>
                      </w:divBdr>
                    </w:div>
                    <w:div w:id="182978222">
                      <w:marLeft w:val="0"/>
                      <w:marRight w:val="0"/>
                      <w:marTop w:val="0"/>
                      <w:marBottom w:val="0"/>
                      <w:divBdr>
                        <w:top w:val="none" w:sz="0" w:space="0" w:color="auto"/>
                        <w:left w:val="none" w:sz="0" w:space="0" w:color="auto"/>
                        <w:bottom w:val="none" w:sz="0" w:space="0" w:color="auto"/>
                        <w:right w:val="none" w:sz="0" w:space="0" w:color="auto"/>
                      </w:divBdr>
                    </w:div>
                    <w:div w:id="466625438">
                      <w:marLeft w:val="0"/>
                      <w:marRight w:val="0"/>
                      <w:marTop w:val="0"/>
                      <w:marBottom w:val="0"/>
                      <w:divBdr>
                        <w:top w:val="none" w:sz="0" w:space="0" w:color="auto"/>
                        <w:left w:val="none" w:sz="0" w:space="0" w:color="auto"/>
                        <w:bottom w:val="none" w:sz="0" w:space="0" w:color="auto"/>
                        <w:right w:val="none" w:sz="0" w:space="0" w:color="auto"/>
                      </w:divBdr>
                      <w:divsChild>
                        <w:div w:id="1618945935">
                          <w:marLeft w:val="0"/>
                          <w:marRight w:val="0"/>
                          <w:marTop w:val="0"/>
                          <w:marBottom w:val="0"/>
                          <w:divBdr>
                            <w:top w:val="none" w:sz="0" w:space="0" w:color="auto"/>
                            <w:left w:val="none" w:sz="0" w:space="0" w:color="auto"/>
                            <w:bottom w:val="none" w:sz="0" w:space="0" w:color="auto"/>
                            <w:right w:val="none" w:sz="0" w:space="0" w:color="auto"/>
                          </w:divBdr>
                        </w:div>
                        <w:div w:id="1943027769">
                          <w:marLeft w:val="0"/>
                          <w:marRight w:val="0"/>
                          <w:marTop w:val="0"/>
                          <w:marBottom w:val="0"/>
                          <w:divBdr>
                            <w:top w:val="none" w:sz="0" w:space="0" w:color="auto"/>
                            <w:left w:val="none" w:sz="0" w:space="0" w:color="auto"/>
                            <w:bottom w:val="none" w:sz="0" w:space="0" w:color="auto"/>
                            <w:right w:val="none" w:sz="0" w:space="0" w:color="auto"/>
                          </w:divBdr>
                          <w:divsChild>
                            <w:div w:id="566962135">
                              <w:marLeft w:val="0"/>
                              <w:marRight w:val="0"/>
                              <w:marTop w:val="0"/>
                              <w:marBottom w:val="0"/>
                              <w:divBdr>
                                <w:top w:val="none" w:sz="0" w:space="0" w:color="auto"/>
                                <w:left w:val="none" w:sz="0" w:space="0" w:color="auto"/>
                                <w:bottom w:val="none" w:sz="0" w:space="0" w:color="auto"/>
                                <w:right w:val="none" w:sz="0" w:space="0" w:color="auto"/>
                              </w:divBdr>
                            </w:div>
                          </w:divsChild>
                        </w:div>
                        <w:div w:id="1962302721">
                          <w:marLeft w:val="0"/>
                          <w:marRight w:val="0"/>
                          <w:marTop w:val="0"/>
                          <w:marBottom w:val="0"/>
                          <w:divBdr>
                            <w:top w:val="none" w:sz="0" w:space="0" w:color="auto"/>
                            <w:left w:val="none" w:sz="0" w:space="0" w:color="auto"/>
                            <w:bottom w:val="none" w:sz="0" w:space="0" w:color="auto"/>
                            <w:right w:val="none" w:sz="0" w:space="0" w:color="auto"/>
                          </w:divBdr>
                        </w:div>
                        <w:div w:id="421410658">
                          <w:marLeft w:val="0"/>
                          <w:marRight w:val="0"/>
                          <w:marTop w:val="0"/>
                          <w:marBottom w:val="0"/>
                          <w:divBdr>
                            <w:top w:val="none" w:sz="0" w:space="0" w:color="auto"/>
                            <w:left w:val="none" w:sz="0" w:space="0" w:color="auto"/>
                            <w:bottom w:val="none" w:sz="0" w:space="0" w:color="auto"/>
                            <w:right w:val="none" w:sz="0" w:space="0" w:color="auto"/>
                          </w:divBdr>
                        </w:div>
                      </w:divsChild>
                    </w:div>
                    <w:div w:id="142628963">
                      <w:marLeft w:val="0"/>
                      <w:marRight w:val="0"/>
                      <w:marTop w:val="0"/>
                      <w:marBottom w:val="0"/>
                      <w:divBdr>
                        <w:top w:val="none" w:sz="0" w:space="0" w:color="auto"/>
                        <w:left w:val="none" w:sz="0" w:space="0" w:color="auto"/>
                        <w:bottom w:val="none" w:sz="0" w:space="0" w:color="auto"/>
                        <w:right w:val="none" w:sz="0" w:space="0" w:color="auto"/>
                      </w:divBdr>
                    </w:div>
                    <w:div w:id="1199664304">
                      <w:marLeft w:val="0"/>
                      <w:marRight w:val="0"/>
                      <w:marTop w:val="0"/>
                      <w:marBottom w:val="0"/>
                      <w:divBdr>
                        <w:top w:val="none" w:sz="0" w:space="0" w:color="auto"/>
                        <w:left w:val="none" w:sz="0" w:space="0" w:color="auto"/>
                        <w:bottom w:val="none" w:sz="0" w:space="0" w:color="auto"/>
                        <w:right w:val="none" w:sz="0" w:space="0" w:color="auto"/>
                      </w:divBdr>
                      <w:divsChild>
                        <w:div w:id="1671370278">
                          <w:marLeft w:val="0"/>
                          <w:marRight w:val="0"/>
                          <w:marTop w:val="0"/>
                          <w:marBottom w:val="0"/>
                          <w:divBdr>
                            <w:top w:val="none" w:sz="0" w:space="0" w:color="auto"/>
                            <w:left w:val="none" w:sz="0" w:space="0" w:color="auto"/>
                            <w:bottom w:val="none" w:sz="0" w:space="0" w:color="auto"/>
                            <w:right w:val="none" w:sz="0" w:space="0" w:color="auto"/>
                          </w:divBdr>
                        </w:div>
                      </w:divsChild>
                    </w:div>
                    <w:div w:id="859780459">
                      <w:marLeft w:val="0"/>
                      <w:marRight w:val="0"/>
                      <w:marTop w:val="0"/>
                      <w:marBottom w:val="0"/>
                      <w:divBdr>
                        <w:top w:val="none" w:sz="0" w:space="0" w:color="auto"/>
                        <w:left w:val="none" w:sz="0" w:space="0" w:color="auto"/>
                        <w:bottom w:val="none" w:sz="0" w:space="0" w:color="auto"/>
                        <w:right w:val="none" w:sz="0" w:space="0" w:color="auto"/>
                      </w:divBdr>
                    </w:div>
                    <w:div w:id="1654598051">
                      <w:marLeft w:val="0"/>
                      <w:marRight w:val="0"/>
                      <w:marTop w:val="0"/>
                      <w:marBottom w:val="0"/>
                      <w:divBdr>
                        <w:top w:val="none" w:sz="0" w:space="0" w:color="auto"/>
                        <w:left w:val="none" w:sz="0" w:space="0" w:color="auto"/>
                        <w:bottom w:val="none" w:sz="0" w:space="0" w:color="auto"/>
                        <w:right w:val="none" w:sz="0" w:space="0" w:color="auto"/>
                      </w:divBdr>
                    </w:div>
                    <w:div w:id="175309317">
                      <w:marLeft w:val="0"/>
                      <w:marRight w:val="0"/>
                      <w:marTop w:val="0"/>
                      <w:marBottom w:val="0"/>
                      <w:divBdr>
                        <w:top w:val="none" w:sz="0" w:space="0" w:color="auto"/>
                        <w:left w:val="none" w:sz="0" w:space="0" w:color="auto"/>
                        <w:bottom w:val="none" w:sz="0" w:space="0" w:color="auto"/>
                        <w:right w:val="none" w:sz="0" w:space="0" w:color="auto"/>
                      </w:divBdr>
                      <w:divsChild>
                        <w:div w:id="617956968">
                          <w:marLeft w:val="0"/>
                          <w:marRight w:val="0"/>
                          <w:marTop w:val="0"/>
                          <w:marBottom w:val="0"/>
                          <w:divBdr>
                            <w:top w:val="none" w:sz="0" w:space="0" w:color="auto"/>
                            <w:left w:val="none" w:sz="0" w:space="0" w:color="auto"/>
                            <w:bottom w:val="none" w:sz="0" w:space="0" w:color="auto"/>
                            <w:right w:val="none" w:sz="0" w:space="0" w:color="auto"/>
                          </w:divBdr>
                        </w:div>
                        <w:div w:id="1852796645">
                          <w:marLeft w:val="0"/>
                          <w:marRight w:val="0"/>
                          <w:marTop w:val="0"/>
                          <w:marBottom w:val="0"/>
                          <w:divBdr>
                            <w:top w:val="none" w:sz="0" w:space="0" w:color="auto"/>
                            <w:left w:val="none" w:sz="0" w:space="0" w:color="auto"/>
                            <w:bottom w:val="none" w:sz="0" w:space="0" w:color="auto"/>
                            <w:right w:val="none" w:sz="0" w:space="0" w:color="auto"/>
                          </w:divBdr>
                          <w:divsChild>
                            <w:div w:id="613900818">
                              <w:marLeft w:val="0"/>
                              <w:marRight w:val="0"/>
                              <w:marTop w:val="0"/>
                              <w:marBottom w:val="0"/>
                              <w:divBdr>
                                <w:top w:val="none" w:sz="0" w:space="0" w:color="auto"/>
                                <w:left w:val="none" w:sz="0" w:space="0" w:color="auto"/>
                                <w:bottom w:val="none" w:sz="0" w:space="0" w:color="auto"/>
                                <w:right w:val="none" w:sz="0" w:space="0" w:color="auto"/>
                              </w:divBdr>
                            </w:div>
                          </w:divsChild>
                        </w:div>
                        <w:div w:id="1803421003">
                          <w:marLeft w:val="0"/>
                          <w:marRight w:val="0"/>
                          <w:marTop w:val="0"/>
                          <w:marBottom w:val="0"/>
                          <w:divBdr>
                            <w:top w:val="none" w:sz="0" w:space="0" w:color="auto"/>
                            <w:left w:val="none" w:sz="0" w:space="0" w:color="auto"/>
                            <w:bottom w:val="none" w:sz="0" w:space="0" w:color="auto"/>
                            <w:right w:val="none" w:sz="0" w:space="0" w:color="auto"/>
                          </w:divBdr>
                        </w:div>
                        <w:div w:id="4293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002">
              <w:marLeft w:val="0"/>
              <w:marRight w:val="0"/>
              <w:marTop w:val="0"/>
              <w:marBottom w:val="0"/>
              <w:divBdr>
                <w:top w:val="none" w:sz="0" w:space="0" w:color="auto"/>
                <w:left w:val="none" w:sz="0" w:space="0" w:color="auto"/>
                <w:bottom w:val="none" w:sz="0" w:space="0" w:color="auto"/>
                <w:right w:val="none" w:sz="0" w:space="0" w:color="auto"/>
              </w:divBdr>
              <w:divsChild>
                <w:div w:id="1242520199">
                  <w:marLeft w:val="0"/>
                  <w:marRight w:val="0"/>
                  <w:marTop w:val="0"/>
                  <w:marBottom w:val="0"/>
                  <w:divBdr>
                    <w:top w:val="none" w:sz="0" w:space="0" w:color="auto"/>
                    <w:left w:val="none" w:sz="0" w:space="0" w:color="auto"/>
                    <w:bottom w:val="none" w:sz="0" w:space="0" w:color="auto"/>
                    <w:right w:val="none" w:sz="0" w:space="0" w:color="auto"/>
                  </w:divBdr>
                  <w:divsChild>
                    <w:div w:id="10905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lscuola.it/index.php?id=3398&amp;rid=P_3859&amp;mid=2063&amp;aC=560c6f47&amp;jumpurl=2" TargetMode="External"/><Relationship Id="rId13" Type="http://schemas.openxmlformats.org/officeDocument/2006/relationships/hyperlink" Target="http://www.cislscuola.it/index.php?id=3398&amp;rid=P_3859&amp;mid=2063&amp;aC=560c6f47&amp;jumpurl=4" TargetMode="External"/><Relationship Id="rId18"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image" Target="media/image7.jpeg"/><Relationship Id="rId7" Type="http://schemas.openxmlformats.org/officeDocument/2006/relationships/hyperlink" Target="http://www.cislscuola.it/index.php?id=3398&amp;rid=P_3859&amp;mid=2063&amp;aC=560c6f47&amp;jumpurl=2" TargetMode="External"/><Relationship Id="rId12" Type="http://schemas.openxmlformats.org/officeDocument/2006/relationships/image" Target="media/image4.jpeg"/><Relationship Id="rId17" Type="http://schemas.openxmlformats.org/officeDocument/2006/relationships/hyperlink" Target="http://www.cislscuola.it/index.php?id=3398&amp;rid=P_3859&amp;mid=2063&amp;aC=560c6f47&amp;jumpurl=5" TargetMode="External"/><Relationship Id="rId2" Type="http://schemas.openxmlformats.org/officeDocument/2006/relationships/settings" Target="settings.xml"/><Relationship Id="rId16" Type="http://schemas.openxmlformats.org/officeDocument/2006/relationships/hyperlink" Target="http://www.cislscuola.it/index.php?id=3398&amp;rid=P_3859&amp;mid=2063&amp;aC=560c6f47&amp;jumpurl=5" TargetMode="External"/><Relationship Id="rId20" Type="http://schemas.openxmlformats.org/officeDocument/2006/relationships/hyperlink" Target="http://www.cislscuola.it/index.php?id=3398&amp;rid=P_3859&amp;mid=2063&amp;aC=560c6f47&amp;jumpurl=6"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cislscuola.it/index.php?id=3398&amp;rid=P_3859&amp;mid=2063&amp;aC=560c6f47&amp;jumpurl=3"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www.cislscuola.it/index.php?id=3398&amp;rid=P_3859&amp;mid=2063&amp;aC=560c6f47&amp;jumpurl=3" TargetMode="External"/><Relationship Id="rId19" Type="http://schemas.openxmlformats.org/officeDocument/2006/relationships/hyperlink" Target="http://www.cislscuola.it/index.php?id=3398&amp;rid=P_3859&amp;mid=2063&amp;aC=560c6f47&amp;jumpurl=6" TargetMode="External"/><Relationship Id="rId4" Type="http://schemas.openxmlformats.org/officeDocument/2006/relationships/hyperlink" Target="http://www.cislscuola.it/index.php?id=3398&amp;rid=P_3859&amp;mid=2063&amp;aC=560c6f47&amp;jumpurl=1" TargetMode="External"/><Relationship Id="rId9" Type="http://schemas.openxmlformats.org/officeDocument/2006/relationships/image" Target="media/image3.jpeg"/><Relationship Id="rId14" Type="http://schemas.openxmlformats.org/officeDocument/2006/relationships/hyperlink" Target="http://www.cislscuola.it/index.php?id=3398&amp;rid=P_3859&amp;mid=2063&amp;aC=560c6f47&amp;jumpurl=4"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620</Words>
  <Characters>3540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Missora</dc:creator>
  <cp:keywords/>
  <dc:description/>
  <cp:lastModifiedBy>Daniela Missora</cp:lastModifiedBy>
  <cp:revision>3</cp:revision>
  <dcterms:created xsi:type="dcterms:W3CDTF">2018-07-31T07:13:00Z</dcterms:created>
  <dcterms:modified xsi:type="dcterms:W3CDTF">2018-07-31T07:13:00Z</dcterms:modified>
</cp:coreProperties>
</file>