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AE" w:rsidRDefault="00AA60AE" w:rsidP="00AA60AE">
      <w:pPr>
        <w:pStyle w:val="NormaleWeb"/>
        <w:spacing w:before="0" w:beforeAutospacing="0" w:after="240" w:afterAutospacing="0"/>
        <w:jc w:val="right"/>
      </w:pPr>
      <w:r>
        <w:t>All’attenzione del personale di segreteria</w:t>
      </w:r>
      <w:r>
        <w:br/>
        <w:t>Assistenti amministrativi e DSGA</w:t>
      </w:r>
    </w:p>
    <w:p w:rsidR="00AA60AE" w:rsidRDefault="00AA60AE" w:rsidP="00AA60AE">
      <w:pPr>
        <w:pStyle w:val="NormaleWeb"/>
        <w:spacing w:before="240" w:beforeAutospacing="0" w:after="240" w:afterAutospacing="0"/>
        <w:jc w:val="right"/>
      </w:pPr>
      <w:r>
        <w:t>Alla bacheca sindacale - cartacea ed online</w:t>
      </w:r>
    </w:p>
    <w:p w:rsidR="00AA60AE" w:rsidRDefault="00AA60AE" w:rsidP="00AA60AE">
      <w:pPr>
        <w:pStyle w:val="NormaleWeb"/>
        <w:spacing w:before="240" w:beforeAutospacing="0" w:after="240" w:afterAutospacing="0"/>
      </w:pPr>
    </w:p>
    <w:p w:rsidR="00AA60AE" w:rsidRDefault="00AA60AE" w:rsidP="00AA60AE">
      <w:pPr>
        <w:pStyle w:val="NormaleWeb"/>
        <w:spacing w:before="240" w:beforeAutospacing="0" w:after="240" w:afterAutospacing="0"/>
        <w:jc w:val="center"/>
      </w:pPr>
      <w:r>
        <w:rPr>
          <w:rStyle w:val="Enfasigrassetto"/>
        </w:rPr>
        <w:t>Attività di formazione</w:t>
      </w:r>
      <w:r>
        <w:rPr>
          <w:b/>
          <w:bCs/>
        </w:rPr>
        <w:br/>
      </w:r>
      <w:r>
        <w:rPr>
          <w:rStyle w:val="Enfasigrassetto"/>
        </w:rPr>
        <w:t>Supporto alle segreterie per la valutazione delle domande di aggiornamento ed inserimento graduatorie ATA</w:t>
      </w:r>
    </w:p>
    <w:p w:rsidR="00AA60AE" w:rsidRDefault="00AA60AE" w:rsidP="00AA60AE">
      <w:pPr>
        <w:pStyle w:val="NormaleWeb"/>
        <w:spacing w:before="240" w:beforeAutospacing="0" w:after="240" w:afterAutospacing="0"/>
      </w:pPr>
    </w:p>
    <w:p w:rsidR="00AA60AE" w:rsidRDefault="00AA60AE" w:rsidP="00AA60AE">
      <w:pPr>
        <w:pStyle w:val="NormaleWeb"/>
        <w:spacing w:before="240" w:beforeAutospacing="0" w:after="240" w:afterAutospacing="0"/>
      </w:pPr>
      <w:r>
        <w:t xml:space="preserve">La </w:t>
      </w:r>
      <w:r>
        <w:rPr>
          <w:rStyle w:val="Enfasigrassetto"/>
        </w:rPr>
        <w:t>FLC CGIL di Mantova</w:t>
      </w:r>
      <w:r>
        <w:t xml:space="preserve">, in collaborazione con </w:t>
      </w:r>
      <w:proofErr w:type="spellStart"/>
      <w:r>
        <w:rPr>
          <w:rStyle w:val="Enfasicorsivo"/>
          <w:b/>
          <w:bCs/>
        </w:rPr>
        <w:t>ProteoFareSapere</w:t>
      </w:r>
      <w:proofErr w:type="spellEnd"/>
      <w:r>
        <w:rPr>
          <w:rStyle w:val="Enfasicorsivo"/>
          <w:b/>
          <w:bCs/>
        </w:rPr>
        <w:t xml:space="preserve"> Nazionale</w:t>
      </w:r>
      <w:r>
        <w:t xml:space="preserve">, organizza un incontro di formazione a supporto delle segreterie per </w:t>
      </w:r>
      <w:r>
        <w:rPr>
          <w:rStyle w:val="Enfasigrassetto"/>
        </w:rPr>
        <w:t>sabato 11 novembre dalle ore 9 alle ore 12 presso la CGIL di Mantova</w:t>
      </w:r>
      <w:r>
        <w:t xml:space="preserve"> (via Argentina Altobelli 5) per discutere di</w:t>
      </w:r>
    </w:p>
    <w:p w:rsidR="00AA60AE" w:rsidRDefault="00AA60AE" w:rsidP="00AA60AE">
      <w:pPr>
        <w:pStyle w:val="NormaleWeb"/>
        <w:spacing w:before="240" w:beforeAutospacing="0" w:after="240" w:afterAutospacing="0"/>
      </w:pPr>
      <w:r>
        <w:t>1- valutazione delle domande di aggiornamento ed inserimento nelle graduatorie ATA (2017-2020)</w:t>
      </w:r>
    </w:p>
    <w:p w:rsidR="00AA60AE" w:rsidRDefault="00AA60AE" w:rsidP="00AA60AE">
      <w:pPr>
        <w:pStyle w:val="NormaleWeb"/>
        <w:spacing w:before="240" w:beforeAutospacing="0" w:after="240" w:afterAutospacing="0"/>
      </w:pPr>
      <w:r>
        <w:t>L’incontro è aperto a tutti gli interessati: future consulenze sono riservate esclusivamente agli iscritti.</w:t>
      </w:r>
    </w:p>
    <w:p w:rsidR="00AA60AE" w:rsidRDefault="00AA60AE" w:rsidP="00AA60AE">
      <w:pPr>
        <w:pStyle w:val="NormaleWeb"/>
        <w:spacing w:before="240" w:beforeAutospacing="0" w:after="240" w:afterAutospacing="0"/>
      </w:pPr>
      <w:proofErr w:type="spellStart"/>
      <w:r>
        <w:rPr>
          <w:rStyle w:val="Enfasicorsivo"/>
        </w:rPr>
        <w:t>ProteoFareSapere</w:t>
      </w:r>
      <w:proofErr w:type="spellEnd"/>
      <w:r>
        <w:t xml:space="preserve"> è ente formatore, pertanto sarà possibile usufruire dei permessi per la formazione previsti dall’art.64 del CCNL Scuola.</w:t>
      </w:r>
    </w:p>
    <w:p w:rsidR="00AA60AE" w:rsidRDefault="00AA60AE" w:rsidP="00AA60AE">
      <w:pPr>
        <w:pStyle w:val="NormaleWeb"/>
        <w:spacing w:before="240" w:beforeAutospacing="0" w:after="240" w:afterAutospacing="0"/>
      </w:pPr>
    </w:p>
    <w:p w:rsidR="00AA60AE" w:rsidRDefault="00AA60AE" w:rsidP="00AA60AE">
      <w:pPr>
        <w:pStyle w:val="NormaleWeb"/>
        <w:spacing w:before="240" w:beforeAutospacing="0" w:after="240" w:afterAutospacing="0"/>
      </w:pPr>
      <w:r>
        <w:rPr>
          <w:rStyle w:val="Enfasicorsivo"/>
        </w:rPr>
        <w:t>Cordialmente,</w:t>
      </w:r>
    </w:p>
    <w:p w:rsidR="00AA60AE" w:rsidRDefault="00AA60AE" w:rsidP="00AA60AE">
      <w:pPr>
        <w:pStyle w:val="NormaleWeb"/>
        <w:spacing w:before="240" w:beforeAutospacing="0" w:after="240" w:afterAutospacing="0"/>
      </w:pPr>
      <w:r>
        <w:t>FLC CGIL Mantova</w:t>
      </w:r>
      <w:r>
        <w:br/>
      </w:r>
      <w:hyperlink r:id="rId4" w:tgtFrame="_blank" w:history="1">
        <w:proofErr w:type="spellStart"/>
        <w:r>
          <w:rPr>
            <w:rStyle w:val="Collegamentoipertestuale"/>
            <w:color w:val="C00000"/>
          </w:rPr>
          <w:t>@flcmantova</w:t>
        </w:r>
        <w:proofErr w:type="spellEnd"/>
      </w:hyperlink>
    </w:p>
    <w:p w:rsidR="0012223E" w:rsidRDefault="0012223E"/>
    <w:sectPr w:rsidR="0012223E" w:rsidSect="00122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A60AE"/>
    <w:rsid w:val="0012223E"/>
    <w:rsid w:val="0034791A"/>
    <w:rsid w:val="005526B5"/>
    <w:rsid w:val="00AA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60A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60AE"/>
    <w:rPr>
      <w:b/>
      <w:bCs/>
    </w:rPr>
  </w:style>
  <w:style w:type="character" w:styleId="Enfasicorsivo">
    <w:name w:val="Emphasis"/>
    <w:basedOn w:val="Carpredefinitoparagrafo"/>
    <w:uiPriority w:val="20"/>
    <w:qFormat/>
    <w:rsid w:val="00AA60A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A6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.mailvox.it/nl/pvujb9/jbhct2/w3vr31h/uf/3/aHR0cHM6Ly90d2l0dGVyLmNvbS9mbGNtYW50b3Zh?_d=2A3&amp;_c=ebec3f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lbedini</dc:creator>
  <cp:keywords/>
  <dc:description/>
  <cp:lastModifiedBy>lbedini</cp:lastModifiedBy>
  <cp:revision>2</cp:revision>
  <dcterms:created xsi:type="dcterms:W3CDTF">2017-11-04T11:01:00Z</dcterms:created>
  <dcterms:modified xsi:type="dcterms:W3CDTF">2017-11-04T11:01:00Z</dcterms:modified>
</cp:coreProperties>
</file>